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6CD3" w14:textId="77777777" w:rsidR="00B51784" w:rsidRDefault="00B51784" w:rsidP="00B51784">
      <w:pPr>
        <w:pStyle w:val="NVSDHeading"/>
        <w:rPr>
          <w:rStyle w:val="NVSDGreen"/>
        </w:rPr>
      </w:pPr>
      <w:r>
        <w:rPr>
          <w:rStyle w:val="NVSDGreen"/>
        </w:rPr>
        <w:t xml:space="preserve">Conceptual </w:t>
      </w:r>
      <w:r w:rsidRPr="00D14B17">
        <w:rPr>
          <w:rStyle w:val="NVSDGreen"/>
        </w:rPr>
        <w:t>Planning Framework</w:t>
      </w:r>
    </w:p>
    <w:p w14:paraId="43ED7149" w14:textId="77777777" w:rsidR="00A237A3" w:rsidRDefault="00B51784" w:rsidP="00B51784">
      <w:pPr>
        <w:pStyle w:val="NVSDBodyText"/>
        <w:rPr>
          <w:b/>
          <w:sz w:val="20"/>
          <w:szCs w:val="20"/>
        </w:rPr>
      </w:pPr>
      <w:r w:rsidRPr="002C4EC6">
        <w:rPr>
          <w:b/>
          <w:sz w:val="20"/>
          <w:szCs w:val="20"/>
          <w:u w:val="single"/>
        </w:rPr>
        <w:t>Big Idea:</w:t>
      </w:r>
      <w:r w:rsidRPr="00B651C8">
        <w:rPr>
          <w:b/>
          <w:sz w:val="20"/>
          <w:szCs w:val="20"/>
        </w:rPr>
        <w:t xml:space="preserve"> </w:t>
      </w:r>
      <w:r w:rsidR="00D76291" w:rsidRPr="00A237A3">
        <w:rPr>
          <w:rFonts w:asciiTheme="minorHAnsi" w:hAnsiTheme="minorHAnsi"/>
          <w:bCs/>
          <w:sz w:val="20"/>
          <w:szCs w:val="20"/>
        </w:rPr>
        <w:t>The mole is a quantity used to make atoms and</w:t>
      </w:r>
      <w:r w:rsidR="00D76291">
        <w:rPr>
          <w:b/>
          <w:sz w:val="20"/>
          <w:szCs w:val="20"/>
        </w:rPr>
        <w:t xml:space="preserve"> </w:t>
      </w:r>
      <w:r w:rsidR="00D76291" w:rsidRPr="00A237A3">
        <w:rPr>
          <w:rFonts w:asciiTheme="minorHAnsi" w:hAnsiTheme="minorHAnsi"/>
          <w:bCs/>
          <w:sz w:val="20"/>
          <w:szCs w:val="20"/>
        </w:rPr>
        <w:t>molecules measurable.</w:t>
      </w:r>
      <w:r w:rsidR="00A237A3" w:rsidRPr="00A237A3">
        <w:rPr>
          <w:b/>
          <w:sz w:val="20"/>
          <w:szCs w:val="20"/>
        </w:rPr>
        <w:t xml:space="preserve"> </w:t>
      </w:r>
    </w:p>
    <w:p w14:paraId="277B2A61" w14:textId="77777777" w:rsidR="00A237A3" w:rsidRDefault="00A237A3" w:rsidP="00A237A3">
      <w:pPr>
        <w:pStyle w:val="NVSDBodyText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2C4EC6">
        <w:rPr>
          <w:b/>
          <w:sz w:val="20"/>
          <w:szCs w:val="20"/>
          <w:u w:val="single"/>
        </w:rPr>
        <w:t>Key Concepts</w:t>
      </w:r>
      <w:r>
        <w:rPr>
          <w:b/>
          <w:sz w:val="20"/>
          <w:szCs w:val="20"/>
        </w:rPr>
        <w:t xml:space="preserve">: </w:t>
      </w:r>
      <w:r w:rsidR="00AD06A2" w:rsidRPr="00AD06A2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Accuracy and precision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5CF2448" w14:textId="3B15A29B" w:rsidR="00AD06A2" w:rsidRPr="002C4EC6" w:rsidRDefault="00A237A3" w:rsidP="00A237A3">
      <w:pPr>
        <w:pStyle w:val="NVSDBodyText"/>
        <w:rPr>
          <w:b/>
          <w:bCs/>
          <w:sz w:val="20"/>
          <w:szCs w:val="20"/>
          <w:u w:val="single"/>
        </w:rPr>
      </w:pPr>
      <w:r w:rsidRPr="002C4EC6">
        <w:rPr>
          <w:b/>
          <w:sz w:val="20"/>
          <w:szCs w:val="20"/>
          <w:u w:val="single"/>
        </w:rPr>
        <w:t>Content:</w:t>
      </w:r>
    </w:p>
    <w:p w14:paraId="37D58557" w14:textId="43B73092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S.I. Units 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15692516" w14:textId="77777777" w:rsidR="00AD06A2" w:rsidRPr="00AD06A2" w:rsidRDefault="00AD06A2" w:rsidP="00AD06A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Base, Derived, Prefixes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7DC08598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Dimensional analysis 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5DD218CB" w14:textId="77777777" w:rsidR="00AD06A2" w:rsidRPr="00AD06A2" w:rsidRDefault="00AD06A2" w:rsidP="00AD06A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Unit conversions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600E1842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Significant figures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17C58720" w14:textId="77777777" w:rsidR="00AD06A2" w:rsidRPr="00AD06A2" w:rsidRDefault="00AD06A2" w:rsidP="00AD06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Exact vs inexact values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0FDDA6BA" w14:textId="77777777" w:rsidR="00AD06A2" w:rsidRPr="00AD06A2" w:rsidRDefault="00AD06A2" w:rsidP="00AD06A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Certain vs uncertain digits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4551E7B7" w14:textId="6D8880E2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Er</w:t>
      </w:r>
      <w:r w:rsidR="00A237A3">
        <w:rPr>
          <w:rStyle w:val="normaltextrun"/>
          <w:rFonts w:ascii="Calibri" w:hAnsi="Calibri" w:cs="Arial"/>
          <w:sz w:val="20"/>
          <w:szCs w:val="20"/>
        </w:rPr>
        <w:t>r</w:t>
      </w:r>
      <w:r w:rsidRPr="00AD06A2">
        <w:rPr>
          <w:rStyle w:val="normaltextrun"/>
          <w:rFonts w:ascii="Calibri" w:hAnsi="Calibri" w:cs="Arial"/>
          <w:sz w:val="20"/>
          <w:szCs w:val="20"/>
        </w:rPr>
        <w:t>or Analysis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72332F85" w14:textId="77777777" w:rsidR="00AD06A2" w:rsidRPr="00AD06A2" w:rsidRDefault="00AD06A2" w:rsidP="00AD06A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Systematic vs random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118E3609" w14:textId="6A4C5FDE" w:rsidR="00B51784" w:rsidRDefault="00AD06A2" w:rsidP="00B5178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Arial"/>
          <w:sz w:val="20"/>
          <w:szCs w:val="20"/>
        </w:rPr>
      </w:pPr>
      <w:r w:rsidRPr="00AD06A2">
        <w:rPr>
          <w:rStyle w:val="normaltextrun"/>
          <w:rFonts w:ascii="Calibri" w:hAnsi="Calibri" w:cs="Arial"/>
          <w:sz w:val="20"/>
          <w:szCs w:val="20"/>
        </w:rPr>
        <w:t>Percentage error</w:t>
      </w:r>
      <w:r w:rsidRPr="00AD06A2">
        <w:rPr>
          <w:rStyle w:val="eop"/>
          <w:rFonts w:ascii="Calibri" w:hAnsi="Calibri" w:cs="Arial"/>
          <w:sz w:val="20"/>
          <w:szCs w:val="20"/>
        </w:rPr>
        <w:t> </w:t>
      </w:r>
    </w:p>
    <w:p w14:paraId="0F06C3CF" w14:textId="77777777" w:rsidR="00A237A3" w:rsidRPr="00A237A3" w:rsidRDefault="00A237A3" w:rsidP="00A237A3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sz w:val="20"/>
          <w:szCs w:val="20"/>
        </w:rPr>
      </w:pPr>
    </w:p>
    <w:p w14:paraId="63CC9DCF" w14:textId="1090D5C5" w:rsidR="005E0033" w:rsidRPr="002C4EC6" w:rsidRDefault="00B51784" w:rsidP="00B51784">
      <w:pPr>
        <w:pStyle w:val="NVSDBodyText"/>
        <w:rPr>
          <w:rStyle w:val="normaltextrun"/>
          <w:b/>
          <w:sz w:val="20"/>
          <w:szCs w:val="20"/>
          <w:u w:val="single"/>
        </w:rPr>
      </w:pPr>
      <w:r w:rsidRPr="002C4EC6">
        <w:rPr>
          <w:b/>
          <w:sz w:val="20"/>
          <w:szCs w:val="20"/>
          <w:u w:val="single"/>
        </w:rPr>
        <w:t xml:space="preserve">Essential Questions: </w:t>
      </w:r>
    </w:p>
    <w:p w14:paraId="1F65B1A6" w14:textId="6EE1D390" w:rsidR="00AD06A2" w:rsidRPr="00AD06A2" w:rsidRDefault="00AD06A2" w:rsidP="002C4EC6">
      <w:pPr>
        <w:pStyle w:val="NVSDBodyText"/>
        <w:numPr>
          <w:ilvl w:val="0"/>
          <w:numId w:val="49"/>
        </w:numPr>
        <w:rPr>
          <w:rStyle w:val="normaltextrun"/>
          <w:rFonts w:asciiTheme="minorHAnsi" w:hAnsiTheme="minorHAnsi"/>
          <w:bCs/>
          <w:sz w:val="20"/>
          <w:szCs w:val="20"/>
        </w:rPr>
      </w:pPr>
      <w:r w:rsidRPr="00AD06A2">
        <w:rPr>
          <w:rStyle w:val="normaltextrun"/>
          <w:rFonts w:asciiTheme="minorHAnsi" w:hAnsiTheme="minorHAnsi"/>
          <w:bCs/>
          <w:sz w:val="20"/>
          <w:szCs w:val="20"/>
        </w:rPr>
        <w:t>How do scientists judge the quality of a measured value?</w:t>
      </w:r>
    </w:p>
    <w:p w14:paraId="687E3332" w14:textId="564855B4" w:rsidR="00AD06A2" w:rsidRPr="00AD06A2" w:rsidRDefault="00AD06A2" w:rsidP="002C4EC6">
      <w:pPr>
        <w:pStyle w:val="NVSDBodyText"/>
        <w:numPr>
          <w:ilvl w:val="0"/>
          <w:numId w:val="49"/>
        </w:numPr>
        <w:rPr>
          <w:rFonts w:asciiTheme="minorHAnsi" w:hAnsiTheme="minorHAnsi"/>
          <w:bCs/>
          <w:sz w:val="20"/>
          <w:szCs w:val="20"/>
        </w:rPr>
      </w:pPr>
      <w:r w:rsidRPr="00AD06A2">
        <w:rPr>
          <w:rStyle w:val="normaltextrun"/>
          <w:rFonts w:asciiTheme="minorHAnsi" w:hAnsiTheme="minorHAnsi"/>
          <w:bCs/>
          <w:sz w:val="20"/>
          <w:szCs w:val="20"/>
        </w:rPr>
        <w:t>As scientists, how can we accurately collect, record and analyze reliable data?</w:t>
      </w:r>
    </w:p>
    <w:p w14:paraId="73F411CC" w14:textId="77777777" w:rsidR="00AF4491" w:rsidRDefault="00AF4491" w:rsidP="00B51784">
      <w:pPr>
        <w:pStyle w:val="NVSDBodyText"/>
        <w:rPr>
          <w:b/>
          <w:color w:val="98C23D"/>
          <w:sz w:val="28"/>
          <w:szCs w:val="28"/>
        </w:rPr>
      </w:pPr>
    </w:p>
    <w:p w14:paraId="2667B09C" w14:textId="017155C5" w:rsidR="008C1B4B" w:rsidRPr="00AF4491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AF4491">
        <w:rPr>
          <w:b/>
          <w:color w:val="98C23D"/>
          <w:sz w:val="28"/>
          <w:szCs w:val="28"/>
        </w:rPr>
        <w:t xml:space="preserve">Curricular Competencies: </w:t>
      </w:r>
    </w:p>
    <w:p w14:paraId="5DB841F3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bCs/>
          <w:sz w:val="20"/>
          <w:szCs w:val="20"/>
        </w:rPr>
      </w:pPr>
      <w:r w:rsidRPr="00AD06A2">
        <w:rPr>
          <w:rStyle w:val="normaltextrun"/>
          <w:rFonts w:ascii="Calibri" w:hAnsi="Calibri"/>
          <w:b/>
          <w:bCs/>
          <w:sz w:val="20"/>
          <w:szCs w:val="20"/>
        </w:rPr>
        <w:t>Planning and Conducting</w:t>
      </w:r>
      <w:r w:rsidRPr="00AD06A2">
        <w:rPr>
          <w:rStyle w:val="eop"/>
          <w:rFonts w:ascii="Calibri" w:hAnsi="Calibri"/>
          <w:b/>
          <w:bCs/>
          <w:sz w:val="20"/>
          <w:szCs w:val="20"/>
        </w:rPr>
        <w:t> </w:t>
      </w:r>
    </w:p>
    <w:p w14:paraId="3BC43F9F" w14:textId="77777777" w:rsidR="00A237A3" w:rsidRDefault="00AD06A2" w:rsidP="00AD06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 xml:space="preserve">Collaboratively and individually plan, select, and use appropriate investigation methods, including field work and lab </w:t>
      </w:r>
      <w:r w:rsidR="00A237A3">
        <w:rPr>
          <w:rStyle w:val="normaltextrun"/>
          <w:rFonts w:ascii="Calibri" w:hAnsi="Calibri"/>
          <w:sz w:val="20"/>
          <w:szCs w:val="20"/>
        </w:rPr>
        <w:t xml:space="preserve"> </w:t>
      </w:r>
    </w:p>
    <w:p w14:paraId="00C6F2F4" w14:textId="6E5ACFF8" w:rsidR="00AD06A2" w:rsidRPr="00AD06A2" w:rsidRDefault="00A237A3" w:rsidP="00A237A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        </w:t>
      </w:r>
      <w:r w:rsidR="00AD06A2" w:rsidRPr="00AD06A2">
        <w:rPr>
          <w:rStyle w:val="normaltextrun"/>
          <w:rFonts w:ascii="Calibri" w:hAnsi="Calibri"/>
          <w:sz w:val="20"/>
          <w:szCs w:val="20"/>
        </w:rPr>
        <w:t>experiments, to collect reliable data </w:t>
      </w:r>
      <w:r w:rsidR="00AD06A2" w:rsidRPr="00AD06A2">
        <w:rPr>
          <w:rStyle w:val="eop"/>
          <w:rFonts w:ascii="Calibri" w:hAnsi="Calibri"/>
          <w:sz w:val="20"/>
          <w:szCs w:val="20"/>
        </w:rPr>
        <w:t> </w:t>
      </w:r>
    </w:p>
    <w:p w14:paraId="0E06714C" w14:textId="77777777" w:rsidR="00A237A3" w:rsidRDefault="00AD06A2" w:rsidP="00AD06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 xml:space="preserve">Use appropriate SI units and appropriate equipment, including digital technologies, to systematically and accurately collect </w:t>
      </w:r>
    </w:p>
    <w:p w14:paraId="6B632ECA" w14:textId="58106CAE" w:rsidR="00AD06A2" w:rsidRPr="00AD06A2" w:rsidRDefault="00A237A3" w:rsidP="00A237A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        </w:t>
      </w:r>
      <w:r w:rsidR="00AD06A2" w:rsidRPr="00AD06A2">
        <w:rPr>
          <w:rStyle w:val="normaltextrun"/>
          <w:rFonts w:ascii="Calibri" w:hAnsi="Calibri"/>
          <w:sz w:val="20"/>
          <w:szCs w:val="20"/>
        </w:rPr>
        <w:t>and record data </w:t>
      </w:r>
      <w:r w:rsidR="00AD06A2" w:rsidRPr="00AD06A2">
        <w:rPr>
          <w:rStyle w:val="eop"/>
          <w:rFonts w:ascii="Calibri" w:hAnsi="Calibri"/>
          <w:sz w:val="20"/>
          <w:szCs w:val="20"/>
        </w:rPr>
        <w:t> </w:t>
      </w:r>
    </w:p>
    <w:p w14:paraId="5706E568" w14:textId="77777777" w:rsidR="00AD06A2" w:rsidRPr="00AD06A2" w:rsidRDefault="00AD06A2" w:rsidP="00AD06A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>Apply the concepts of accuracy and precision to experimental procedures and data:</w:t>
      </w:r>
      <w:r w:rsidRPr="00AD06A2">
        <w:rPr>
          <w:rStyle w:val="eop"/>
          <w:rFonts w:ascii="Calibri" w:hAnsi="Calibri"/>
          <w:sz w:val="20"/>
          <w:szCs w:val="20"/>
        </w:rPr>
        <w:t> </w:t>
      </w:r>
    </w:p>
    <w:p w14:paraId="3E9BAD0F" w14:textId="77777777" w:rsidR="00AD06A2" w:rsidRPr="00AD06A2" w:rsidRDefault="00AD06A2" w:rsidP="00AD06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>significant figures</w:t>
      </w:r>
      <w:r w:rsidRPr="00AD06A2">
        <w:rPr>
          <w:rStyle w:val="eop"/>
          <w:rFonts w:ascii="Calibri" w:hAnsi="Calibri"/>
          <w:sz w:val="20"/>
          <w:szCs w:val="20"/>
        </w:rPr>
        <w:t> </w:t>
      </w:r>
    </w:p>
    <w:p w14:paraId="754AEFF6" w14:textId="77777777" w:rsidR="00AD06A2" w:rsidRPr="00AD06A2" w:rsidRDefault="00AD06A2" w:rsidP="00AD06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>uncertainty</w:t>
      </w:r>
      <w:r w:rsidRPr="00AD06A2">
        <w:rPr>
          <w:rStyle w:val="eop"/>
          <w:rFonts w:ascii="Calibri" w:hAnsi="Calibri"/>
          <w:sz w:val="20"/>
          <w:szCs w:val="20"/>
        </w:rPr>
        <w:t> </w:t>
      </w:r>
    </w:p>
    <w:p w14:paraId="56E4B690" w14:textId="77777777" w:rsidR="00AD06A2" w:rsidRPr="00AD06A2" w:rsidRDefault="00AD06A2" w:rsidP="00AD06A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>scientific notation</w:t>
      </w:r>
      <w:r w:rsidRPr="00AD06A2">
        <w:rPr>
          <w:rStyle w:val="eop"/>
          <w:rFonts w:ascii="Calibri" w:hAnsi="Calibri"/>
          <w:sz w:val="20"/>
          <w:szCs w:val="20"/>
        </w:rPr>
        <w:t> </w:t>
      </w:r>
    </w:p>
    <w:p w14:paraId="1F3C9871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eop"/>
          <w:rFonts w:ascii="Calibri" w:hAnsi="Calibri"/>
          <w:sz w:val="20"/>
          <w:szCs w:val="20"/>
        </w:rPr>
        <w:t> </w:t>
      </w:r>
    </w:p>
    <w:p w14:paraId="72B0F0A1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bCs/>
          <w:sz w:val="20"/>
          <w:szCs w:val="20"/>
        </w:rPr>
      </w:pPr>
      <w:r w:rsidRPr="00AD06A2">
        <w:rPr>
          <w:rStyle w:val="normaltextrun"/>
          <w:rFonts w:ascii="Calibri" w:hAnsi="Calibri"/>
          <w:b/>
          <w:bCs/>
          <w:sz w:val="20"/>
          <w:szCs w:val="20"/>
        </w:rPr>
        <w:t>Processing and Analyzing</w:t>
      </w:r>
      <w:r w:rsidRPr="00AD06A2">
        <w:rPr>
          <w:rStyle w:val="eop"/>
          <w:rFonts w:ascii="Calibri" w:hAnsi="Calibri"/>
          <w:b/>
          <w:bCs/>
          <w:sz w:val="20"/>
          <w:szCs w:val="20"/>
        </w:rPr>
        <w:t> </w:t>
      </w:r>
    </w:p>
    <w:p w14:paraId="1A2C7070" w14:textId="77777777" w:rsidR="00A237A3" w:rsidRDefault="00AD06A2" w:rsidP="00AD06A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 xml:space="preserve">Seek and analyze patterns, trends, and connections in data, including describing relationships between variables, </w:t>
      </w:r>
    </w:p>
    <w:p w14:paraId="090C3891" w14:textId="49243FC7" w:rsidR="00AD06A2" w:rsidRPr="00AD06A2" w:rsidRDefault="00A237A3" w:rsidP="00A237A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        </w:t>
      </w:r>
      <w:r w:rsidR="00AD06A2" w:rsidRPr="00AD06A2">
        <w:rPr>
          <w:rStyle w:val="normaltextrun"/>
          <w:rFonts w:ascii="Calibri" w:hAnsi="Calibri"/>
          <w:sz w:val="20"/>
          <w:szCs w:val="20"/>
        </w:rPr>
        <w:t>performing calculations, and identifying inconsistencies</w:t>
      </w:r>
      <w:r w:rsidR="00AD06A2" w:rsidRPr="00AD06A2">
        <w:rPr>
          <w:rStyle w:val="eop"/>
          <w:rFonts w:ascii="Calibri" w:hAnsi="Calibri"/>
          <w:sz w:val="20"/>
          <w:szCs w:val="20"/>
        </w:rPr>
        <w:t> </w:t>
      </w:r>
    </w:p>
    <w:p w14:paraId="34E2D1B1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eop"/>
          <w:rFonts w:ascii="Yu Mincho" w:eastAsia="Yu Mincho" w:hAnsi="Yu Mincho" w:hint="eastAsia"/>
          <w:sz w:val="20"/>
          <w:szCs w:val="20"/>
        </w:rPr>
        <w:t> </w:t>
      </w:r>
    </w:p>
    <w:p w14:paraId="7C9343EC" w14:textId="77777777" w:rsidR="00AD06A2" w:rsidRPr="00AD06A2" w:rsidRDefault="00AD06A2" w:rsidP="00AD06A2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/>
          <w:bCs/>
          <w:sz w:val="20"/>
          <w:szCs w:val="20"/>
        </w:rPr>
      </w:pPr>
      <w:r w:rsidRPr="00AD06A2">
        <w:rPr>
          <w:rStyle w:val="normaltextrun"/>
          <w:rFonts w:ascii="Calibri" w:hAnsi="Calibri"/>
          <w:b/>
          <w:bCs/>
          <w:color w:val="000000"/>
          <w:sz w:val="20"/>
          <w:szCs w:val="20"/>
        </w:rPr>
        <w:t>Evaluating</w:t>
      </w:r>
      <w:r w:rsidRPr="00AD06A2">
        <w:rPr>
          <w:rStyle w:val="eop"/>
          <w:rFonts w:ascii="Calibri" w:hAnsi="Calibri"/>
          <w:b/>
          <w:bCs/>
          <w:color w:val="000000"/>
          <w:sz w:val="20"/>
          <w:szCs w:val="20"/>
        </w:rPr>
        <w:t> </w:t>
      </w:r>
    </w:p>
    <w:p w14:paraId="008E7777" w14:textId="77777777" w:rsidR="00A237A3" w:rsidRDefault="00AD06A2" w:rsidP="00AD06A2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 xml:space="preserve">Evaluate their methods and experimental conditions, including identifying sources of error or uncertainty, confounding </w:t>
      </w:r>
    </w:p>
    <w:p w14:paraId="38A19FA8" w14:textId="43103FA7" w:rsidR="00AD06A2" w:rsidRPr="00AD06A2" w:rsidRDefault="00A237A3" w:rsidP="00A237A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 xml:space="preserve">        </w:t>
      </w:r>
      <w:r w:rsidR="00AD06A2" w:rsidRPr="00AD06A2">
        <w:rPr>
          <w:rStyle w:val="normaltextrun"/>
          <w:rFonts w:ascii="Calibri" w:hAnsi="Calibri"/>
          <w:sz w:val="20"/>
          <w:szCs w:val="20"/>
        </w:rPr>
        <w:t>variables, and possible alternative explanations and conclusions </w:t>
      </w:r>
      <w:r w:rsidR="00AD06A2" w:rsidRPr="00AD06A2">
        <w:rPr>
          <w:rStyle w:val="eop"/>
          <w:rFonts w:ascii="Calibri" w:hAnsi="Calibri"/>
          <w:sz w:val="20"/>
          <w:szCs w:val="20"/>
        </w:rPr>
        <w:t> </w:t>
      </w:r>
    </w:p>
    <w:p w14:paraId="2B76D1AA" w14:textId="3DC34B45" w:rsidR="00AD06A2" w:rsidRPr="00AD06A2" w:rsidRDefault="00AD06A2" w:rsidP="00AD06A2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AD06A2">
        <w:rPr>
          <w:rStyle w:val="normaltextrun"/>
          <w:rFonts w:ascii="Calibri" w:hAnsi="Calibri"/>
          <w:sz w:val="20"/>
          <w:szCs w:val="20"/>
        </w:rPr>
        <w:t>Describe specific ways to improve their investigation methods and the quality of their data</w:t>
      </w:r>
      <w:r w:rsidRPr="00AD06A2">
        <w:rPr>
          <w:rStyle w:val="eop"/>
          <w:rFonts w:ascii="Calibri" w:hAnsi="Calibri"/>
          <w:sz w:val="20"/>
          <w:szCs w:val="20"/>
        </w:rPr>
        <w:t> </w:t>
      </w:r>
    </w:p>
    <w:p w14:paraId="4A951E14" w14:textId="1D14A694" w:rsidR="00936CED" w:rsidRDefault="00936CED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</w:rPr>
      </w:pPr>
    </w:p>
    <w:p w14:paraId="16197F17" w14:textId="4FBA7BC6" w:rsidR="00AD06A2" w:rsidRDefault="00AD06A2" w:rsidP="00AD06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color w:val="000000"/>
          <w:sz w:val="20"/>
          <w:szCs w:val="20"/>
        </w:rPr>
      </w:pPr>
      <w:r w:rsidRPr="00AD06A2">
        <w:rPr>
          <w:rStyle w:val="normaltextrun"/>
          <w:rFonts w:ascii="Calibri" w:hAnsi="Calibri"/>
          <w:b/>
          <w:bCs/>
          <w:color w:val="000000"/>
          <w:sz w:val="20"/>
          <w:szCs w:val="20"/>
        </w:rPr>
        <w:t>First Peoples</w:t>
      </w:r>
      <w:r w:rsidR="00A237A3">
        <w:rPr>
          <w:rStyle w:val="normaltextrun"/>
          <w:rFonts w:ascii="Calibri" w:hAnsi="Calibri"/>
          <w:b/>
          <w:bCs/>
          <w:color w:val="000000"/>
          <w:sz w:val="20"/>
          <w:szCs w:val="20"/>
        </w:rPr>
        <w:t xml:space="preserve"> Principles of Learning</w:t>
      </w:r>
    </w:p>
    <w:p w14:paraId="402B3B10" w14:textId="5B4C6A68" w:rsidR="00A237A3" w:rsidRPr="002C4EC6" w:rsidRDefault="00A237A3" w:rsidP="00A237A3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A237A3">
        <w:rPr>
          <w:rStyle w:val="normaltextrun"/>
          <w:rFonts w:ascii="Calibri" w:hAnsi="Calibri"/>
          <w:color w:val="000000"/>
          <w:sz w:val="20"/>
          <w:szCs w:val="20"/>
        </w:rPr>
        <w:lastRenderedPageBreak/>
        <w:t>Learning involves patience and time.</w:t>
      </w:r>
    </w:p>
    <w:p w14:paraId="1D9B0EFF" w14:textId="21FC95EA" w:rsidR="002C4EC6" w:rsidRPr="00A237A3" w:rsidRDefault="002C4EC6" w:rsidP="00A237A3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color w:val="000000"/>
          <w:sz w:val="20"/>
          <w:szCs w:val="20"/>
        </w:rPr>
        <w:t>Learning is embedded in memory, history and story.</w:t>
      </w:r>
    </w:p>
    <w:p w14:paraId="6E1EB497" w14:textId="13583CA6" w:rsidR="00AD06A2" w:rsidRPr="00D14B17" w:rsidRDefault="00AD06A2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</w:rPr>
      </w:pPr>
    </w:p>
    <w:p w14:paraId="4CCD1BCB" w14:textId="77777777" w:rsidR="002B667F" w:rsidRPr="00AF4491" w:rsidRDefault="002B667F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</w:p>
    <w:p w14:paraId="507BD264" w14:textId="73B0109C" w:rsidR="00936CED" w:rsidRPr="00AF4491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AF4491">
        <w:rPr>
          <w:rFonts w:cs="Arial"/>
          <w:b/>
          <w:bCs/>
          <w:color w:val="98C23D"/>
          <w:sz w:val="28"/>
          <w:szCs w:val="28"/>
        </w:rPr>
        <w:t>Ideas to promote Inquiry through E-learning:</w:t>
      </w:r>
    </w:p>
    <w:p w14:paraId="447A3705" w14:textId="77777777" w:rsidR="002B667F" w:rsidRDefault="002B667F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30EC523A" w14:textId="6D4469ED" w:rsidR="002B667F" w:rsidRPr="002B667F" w:rsidRDefault="002B667F" w:rsidP="002B66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0"/>
          <w:szCs w:val="20"/>
        </w:rPr>
      </w:pPr>
      <w:r w:rsidRPr="002B667F">
        <w:rPr>
          <w:rStyle w:val="normaltextrun"/>
          <w:rFonts w:asciiTheme="minorHAnsi" w:hAnsiTheme="minorHAnsi"/>
          <w:sz w:val="20"/>
          <w:szCs w:val="20"/>
        </w:rPr>
        <w:t>Incorporate inquiry questions and visible thinking routines from Harvard Project Zero  </w:t>
      </w:r>
    </w:p>
    <w:p w14:paraId="1A91A669" w14:textId="4D3E2AF5" w:rsidR="002B667F" w:rsidRPr="002B667F" w:rsidRDefault="00F14A2F" w:rsidP="002B66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  <w:hyperlink r:id="rId11" w:history="1">
        <w:r w:rsidR="002B667F" w:rsidRPr="002B667F">
          <w:rPr>
            <w:rStyle w:val="Hyperlink"/>
            <w:rFonts w:asciiTheme="minorHAnsi" w:hAnsiTheme="minorHAnsi"/>
            <w:sz w:val="20"/>
            <w:szCs w:val="20"/>
          </w:rPr>
          <w:t>http://www.pz.harvard.edu</w:t>
        </w:r>
      </w:hyperlink>
      <w:r w:rsidR="002B667F" w:rsidRPr="002B667F">
        <w:rPr>
          <w:rStyle w:val="eop"/>
          <w:rFonts w:asciiTheme="minorHAnsi" w:hAnsiTheme="minorHAnsi"/>
          <w:sz w:val="20"/>
          <w:szCs w:val="20"/>
        </w:rPr>
        <w:t> </w:t>
      </w:r>
    </w:p>
    <w:p w14:paraId="6502D96F" w14:textId="7DC6C6BD" w:rsidR="002B667F" w:rsidRPr="002B667F" w:rsidRDefault="002B667F" w:rsidP="002B66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</w:p>
    <w:p w14:paraId="4DC32CEE" w14:textId="11701D0C" w:rsidR="002B667F" w:rsidRDefault="002B667F" w:rsidP="002B66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  <w:r w:rsidRPr="002B667F">
        <w:rPr>
          <w:rStyle w:val="eop"/>
          <w:rFonts w:asciiTheme="minorHAnsi" w:hAnsiTheme="minorHAnsi"/>
          <w:sz w:val="20"/>
          <w:szCs w:val="20"/>
        </w:rPr>
        <w:t>Explore stories and resources shared by colleagues experienced with blended learning models such as:</w:t>
      </w:r>
    </w:p>
    <w:p w14:paraId="1517079A" w14:textId="77777777" w:rsidR="002B667F" w:rsidRPr="002B667F" w:rsidRDefault="002B667F" w:rsidP="002B66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14:paraId="22772F5B" w14:textId="4B32B4CE" w:rsidR="002C207A" w:rsidRPr="002B667F" w:rsidRDefault="002C207A" w:rsidP="002B667F">
      <w:pPr>
        <w:pStyle w:val="NVSDBodyText"/>
        <w:spacing w:after="0" w:line="240" w:lineRule="auto"/>
        <w:ind w:firstLine="720"/>
        <w:rPr>
          <w:rStyle w:val="normaltextrun"/>
          <w:rFonts w:asciiTheme="minorHAnsi" w:hAnsiTheme="minorHAnsi"/>
          <w:bCs/>
          <w:sz w:val="20"/>
          <w:szCs w:val="20"/>
        </w:rPr>
      </w:pPr>
      <w:r w:rsidRPr="002B667F">
        <w:rPr>
          <w:rStyle w:val="normaltextrun"/>
          <w:rFonts w:asciiTheme="minorHAnsi" w:hAnsiTheme="minorHAnsi"/>
          <w:bCs/>
          <w:sz w:val="20"/>
          <w:szCs w:val="20"/>
        </w:rPr>
        <w:t>Tips for Designing an Online Learning Experience Using the 5Es Instructional Model</w:t>
      </w:r>
    </w:p>
    <w:p w14:paraId="5572A103" w14:textId="3D0EC21E" w:rsidR="002B667F" w:rsidRPr="002B667F" w:rsidRDefault="00F14A2F" w:rsidP="002B667F">
      <w:pPr>
        <w:ind w:firstLine="720"/>
        <w:rPr>
          <w:rFonts w:asciiTheme="minorHAnsi" w:hAnsiTheme="minorHAnsi"/>
          <w:sz w:val="20"/>
          <w:szCs w:val="20"/>
        </w:rPr>
      </w:pPr>
      <w:hyperlink r:id="rId12" w:history="1">
        <w:r w:rsidR="002B667F" w:rsidRPr="002B667F">
          <w:rPr>
            <w:rStyle w:val="Hyperlink"/>
            <w:rFonts w:asciiTheme="minorHAnsi" w:hAnsiTheme="minorHAnsi"/>
            <w:sz w:val="20"/>
            <w:szCs w:val="20"/>
          </w:rPr>
          <w:t>https://catlintucker.com/2020/03/designing-an-online-lesson/</w:t>
        </w:r>
      </w:hyperlink>
    </w:p>
    <w:p w14:paraId="734F261D" w14:textId="77777777" w:rsidR="002C207A" w:rsidRPr="002B667F" w:rsidRDefault="002C207A" w:rsidP="00D14B17">
      <w:pPr>
        <w:pStyle w:val="NVSDBodyText"/>
        <w:spacing w:after="0" w:line="240" w:lineRule="auto"/>
        <w:rPr>
          <w:rStyle w:val="normaltextrun"/>
          <w:rFonts w:asciiTheme="minorHAnsi" w:hAnsiTheme="minorHAnsi"/>
          <w:bCs/>
          <w:sz w:val="20"/>
          <w:szCs w:val="20"/>
        </w:rPr>
      </w:pPr>
    </w:p>
    <w:p w14:paraId="5A19B36B" w14:textId="73362B27" w:rsidR="002C207A" w:rsidRPr="002B667F" w:rsidRDefault="002C207A" w:rsidP="002B667F">
      <w:pPr>
        <w:pStyle w:val="NVSDBodyText"/>
        <w:spacing w:after="0" w:line="240" w:lineRule="auto"/>
        <w:ind w:firstLine="720"/>
        <w:rPr>
          <w:rStyle w:val="normaltextrun"/>
          <w:rFonts w:asciiTheme="minorHAnsi" w:hAnsiTheme="minorHAnsi"/>
          <w:bCs/>
          <w:sz w:val="20"/>
          <w:szCs w:val="20"/>
        </w:rPr>
      </w:pPr>
      <w:r w:rsidRPr="002B667F">
        <w:rPr>
          <w:rStyle w:val="normaltextrun"/>
          <w:rFonts w:asciiTheme="minorHAnsi" w:hAnsiTheme="minorHAnsi"/>
          <w:bCs/>
          <w:sz w:val="20"/>
          <w:szCs w:val="20"/>
        </w:rPr>
        <w:t>8 Ideas Designed to Engage Students in Active Learning Online</w:t>
      </w:r>
    </w:p>
    <w:p w14:paraId="6EAF03D3" w14:textId="1F5EC31E" w:rsidR="002C207A" w:rsidRPr="002C207A" w:rsidRDefault="00F14A2F" w:rsidP="002B667F">
      <w:pPr>
        <w:ind w:firstLine="720"/>
        <w:rPr>
          <w:rFonts w:asciiTheme="minorHAnsi" w:hAnsiTheme="minorHAnsi"/>
          <w:sz w:val="20"/>
          <w:szCs w:val="20"/>
        </w:rPr>
      </w:pPr>
      <w:hyperlink r:id="rId13" w:history="1">
        <w:r w:rsidR="002B667F" w:rsidRPr="002C207A">
          <w:rPr>
            <w:rStyle w:val="Hyperlink"/>
            <w:rFonts w:asciiTheme="minorHAnsi" w:hAnsiTheme="minorHAnsi"/>
            <w:sz w:val="20"/>
            <w:szCs w:val="20"/>
          </w:rPr>
          <w:t>https://catlintucker.com/2020/07/8-ideas-designed-to-engage-students-online/</w:t>
        </w:r>
      </w:hyperlink>
    </w:p>
    <w:p w14:paraId="00225E59" w14:textId="1EE931D1" w:rsidR="002C207A" w:rsidRDefault="002C207A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705979D2" w14:textId="77777777" w:rsidR="00DB6996" w:rsidRDefault="00DB6996" w:rsidP="00DB6996">
      <w:pPr>
        <w:ind w:firstLine="720"/>
        <w:textAlignment w:val="baseline"/>
        <w:rPr>
          <w:rFonts w:ascii="Calibri" w:hAnsi="Calibri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7 Big Ideas as you shift towards online learning</w:t>
      </w:r>
    </w:p>
    <w:p w14:paraId="04389BC3" w14:textId="04120542" w:rsidR="00DB6996" w:rsidRPr="00A237A3" w:rsidRDefault="00F14A2F" w:rsidP="00DB6996">
      <w:pPr>
        <w:ind w:firstLine="720"/>
        <w:textAlignment w:val="baseline"/>
        <w:rPr>
          <w:rFonts w:ascii="Arial" w:hAnsi="Arial" w:cs="Arial"/>
          <w:sz w:val="20"/>
          <w:szCs w:val="20"/>
        </w:rPr>
      </w:pPr>
      <w:hyperlink r:id="rId14" w:history="1">
        <w:r w:rsidR="00DB6996" w:rsidRPr="004A7BDB">
          <w:rPr>
            <w:rStyle w:val="Hyperlink"/>
            <w:rFonts w:ascii="Calibri" w:hAnsi="Calibri" w:cs="Arial"/>
            <w:sz w:val="20"/>
            <w:szCs w:val="20"/>
          </w:rPr>
          <w:t>https://www.spencerauthor.com/online-teaching/</w:t>
        </w:r>
      </w:hyperlink>
      <w:r w:rsidR="00DB6996"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7328EDD3" w14:textId="77777777" w:rsidR="00DB6996" w:rsidRPr="00D14B17" w:rsidRDefault="00DB6996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591D14C1" w14:textId="1FB37AD7" w:rsidR="00F35648" w:rsidRPr="00D14B17" w:rsidRDefault="00F35648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  <w:u w:val="single"/>
        </w:rPr>
      </w:pPr>
    </w:p>
    <w:p w14:paraId="10820A96" w14:textId="1FA0E3C3" w:rsidR="00AE2FFF" w:rsidRPr="00AF4491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AF4491">
        <w:rPr>
          <w:b/>
          <w:color w:val="98C23D"/>
          <w:sz w:val="28"/>
          <w:szCs w:val="28"/>
        </w:rPr>
        <w:t>Summative Performance Assessment:</w:t>
      </w:r>
    </w:p>
    <w:p w14:paraId="1D2EAE40" w14:textId="5F182E0D" w:rsidR="00AE2FFF" w:rsidRDefault="00936147" w:rsidP="00D14B17">
      <w:pPr>
        <w:pStyle w:val="NVSDBodyText"/>
        <w:spacing w:after="0" w:line="240" w:lineRule="auto"/>
        <w:rPr>
          <w:rStyle w:val="normaltextrun"/>
          <w:rFonts w:asciiTheme="minorHAnsi" w:hAnsiTheme="minorHAnsi"/>
          <w:bCs/>
          <w:sz w:val="20"/>
          <w:szCs w:val="20"/>
        </w:rPr>
      </w:pPr>
      <w:r>
        <w:rPr>
          <w:rStyle w:val="normaltextrun"/>
          <w:rFonts w:asciiTheme="minorHAnsi" w:hAnsiTheme="minorHAnsi"/>
          <w:bCs/>
          <w:sz w:val="20"/>
          <w:szCs w:val="20"/>
        </w:rPr>
        <w:t>Experimental Analysis (Refer to Learning Plan below)</w:t>
      </w:r>
    </w:p>
    <w:p w14:paraId="3DAB8EED" w14:textId="77777777" w:rsidR="00AF4491" w:rsidRDefault="00AF4491" w:rsidP="00D14B17">
      <w:pPr>
        <w:pStyle w:val="NVSDBodyText"/>
        <w:spacing w:after="0" w:line="240" w:lineRule="auto"/>
        <w:rPr>
          <w:rStyle w:val="normaltextrun"/>
          <w:rFonts w:asciiTheme="minorHAnsi" w:hAnsiTheme="minorHAnsi"/>
          <w:bCs/>
          <w:sz w:val="20"/>
          <w:szCs w:val="20"/>
        </w:rPr>
      </w:pPr>
    </w:p>
    <w:p w14:paraId="767BCCC7" w14:textId="77777777" w:rsidR="00936147" w:rsidRDefault="00936147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6E54FA8F" w14:textId="082B742E" w:rsidR="00AE2FFF" w:rsidRPr="00AF4491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AF4491">
        <w:rPr>
          <w:b/>
          <w:color w:val="98C23D"/>
          <w:sz w:val="28"/>
          <w:szCs w:val="28"/>
        </w:rPr>
        <w:t>Learning Plan:</w:t>
      </w:r>
    </w:p>
    <w:p w14:paraId="0614C196" w14:textId="77777777" w:rsidR="00A237A3" w:rsidRPr="00D14B17" w:rsidRDefault="00A237A3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3310605B" w14:textId="77777777" w:rsidR="002C4EC6" w:rsidRPr="00D76291" w:rsidRDefault="002C4EC6" w:rsidP="002C4EC6">
      <w:pPr>
        <w:textAlignment w:val="baseline"/>
        <w:rPr>
          <w:rFonts w:ascii="Arial" w:hAnsi="Arial" w:cs="Arial"/>
          <w:sz w:val="20"/>
          <w:szCs w:val="20"/>
        </w:rPr>
      </w:pPr>
      <w:r w:rsidRPr="00D76291">
        <w:rPr>
          <w:rFonts w:ascii="Calibri" w:hAnsi="Calibri" w:cs="Arial"/>
          <w:b/>
          <w:bCs/>
          <w:sz w:val="20"/>
          <w:szCs w:val="20"/>
        </w:rPr>
        <w:t>Planning for Blended Learning</w:t>
      </w:r>
      <w:r w:rsidRPr="00D76291">
        <w:rPr>
          <w:rFonts w:ascii="Calibri" w:hAnsi="Calibri" w:cs="Arial"/>
          <w:sz w:val="20"/>
          <w:szCs w:val="20"/>
        </w:rPr>
        <w:t> </w:t>
      </w:r>
    </w:p>
    <w:p w14:paraId="164D5854" w14:textId="77777777" w:rsidR="002C4EC6" w:rsidRDefault="002C4EC6" w:rsidP="002C4EC6">
      <w:pPr>
        <w:textAlignment w:val="baseline"/>
        <w:rPr>
          <w:rFonts w:ascii="Calibri" w:hAnsi="Calibri" w:cs="Arial"/>
          <w:sz w:val="20"/>
          <w:szCs w:val="20"/>
        </w:rPr>
      </w:pPr>
      <w:r w:rsidRPr="00D76291">
        <w:rPr>
          <w:rFonts w:ascii="Calibri" w:hAnsi="Calibri" w:cs="Arial"/>
          <w:i/>
          <w:iCs/>
          <w:sz w:val="20"/>
          <w:szCs w:val="20"/>
        </w:rPr>
        <w:t>Before planning your units, it is important to consider the following features of the NVSD Blended Learning Timetable.</w:t>
      </w:r>
      <w:r w:rsidRPr="00D76291">
        <w:rPr>
          <w:rFonts w:ascii="Calibri" w:hAnsi="Calibri" w:cs="Arial"/>
          <w:sz w:val="20"/>
          <w:szCs w:val="20"/>
        </w:rPr>
        <w:t> </w:t>
      </w:r>
    </w:p>
    <w:p w14:paraId="30425D1E" w14:textId="77777777" w:rsidR="002C4EC6" w:rsidRPr="00D76291" w:rsidRDefault="002C4EC6" w:rsidP="002C4EC6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588"/>
        <w:gridCol w:w="3589"/>
      </w:tblGrid>
      <w:tr w:rsidR="002C4EC6" w14:paraId="46A69FB9" w14:textId="77777777" w:rsidTr="00DD5CCD">
        <w:tc>
          <w:tcPr>
            <w:tcW w:w="10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CFB1020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Session Styles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C4EC6" w14:paraId="7783EDAA" w14:textId="77777777" w:rsidTr="00DD5CCD">
        <w:tc>
          <w:tcPr>
            <w:tcW w:w="3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14A5F0B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D2CCC84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5AAE9B2D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Independent</w:t>
            </w:r>
          </w:p>
        </w:tc>
      </w:tr>
      <w:tr w:rsidR="002C4EC6" w14:paraId="37C27221" w14:textId="77777777" w:rsidTr="00DD5CCD">
        <w:tc>
          <w:tcPr>
            <w:tcW w:w="3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192E3" w14:textId="77777777" w:rsidR="002C4EC6" w:rsidRPr="00936147" w:rsidRDefault="002C4EC6" w:rsidP="00DD5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Synchronous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3DACD952" w14:textId="77777777" w:rsidR="002C4EC6" w:rsidRPr="00936147" w:rsidRDefault="002C4EC6" w:rsidP="00DD5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Small group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B19E3E0" w14:textId="77777777" w:rsidR="002C4EC6" w:rsidRPr="00936147" w:rsidRDefault="002C4EC6" w:rsidP="00DD5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50 minutes/session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1B47CDFC" w14:textId="77777777" w:rsidR="002C4EC6" w:rsidRPr="00936147" w:rsidRDefault="002C4EC6" w:rsidP="00DD5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2 interactions/week (40%)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CB60C92" w14:textId="77777777" w:rsidR="002C4EC6" w:rsidRPr="00936147" w:rsidRDefault="002C4EC6" w:rsidP="00DD5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1 interaction/week (20%)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8B4AAA5" w14:textId="77777777" w:rsidR="002C207A" w:rsidRDefault="002C4EC6" w:rsidP="00DD5CC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Interactions may occur before or </w:t>
            </w:r>
          </w:p>
          <w:p w14:paraId="5F0D1694" w14:textId="2D8FA010" w:rsidR="002C4EC6" w:rsidRPr="00936147" w:rsidRDefault="002C207A" w:rsidP="002C207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        </w:t>
            </w:r>
            <w:r w:rsidR="002C4EC6"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after remote sessions</w:t>
            </w:r>
            <w:r w:rsidR="002C4EC6"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807EE" w14:textId="77777777" w:rsidR="002C4EC6" w:rsidRPr="00936147" w:rsidRDefault="002C4EC6" w:rsidP="00DD5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Synchronous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5EC4F8F8" w14:textId="77777777" w:rsidR="002C4EC6" w:rsidRPr="00936147" w:rsidRDefault="002C4EC6" w:rsidP="00DD5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full group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4590352F" w14:textId="77777777" w:rsidR="002C4EC6" w:rsidRPr="00936147" w:rsidRDefault="002C4EC6" w:rsidP="00DD5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60 minutes/session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485525EA" w14:textId="77777777" w:rsidR="002C4EC6" w:rsidRPr="00936147" w:rsidRDefault="002C4EC6" w:rsidP="00DD5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1 interaction/week (40/20%)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059C53AF" w14:textId="77777777" w:rsidR="002C4EC6" w:rsidRPr="00936147" w:rsidRDefault="002C4EC6" w:rsidP="00DD5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2 sessions/cycle (40/20%)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1AF1E2F" w14:textId="77777777" w:rsidR="002C207A" w:rsidRDefault="002C4EC6" w:rsidP="00DD5CC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Interactions may occur before or </w:t>
            </w:r>
          </w:p>
          <w:p w14:paraId="59431399" w14:textId="0AAD9EC3" w:rsidR="002C4EC6" w:rsidRPr="00936147" w:rsidRDefault="002C207A" w:rsidP="002C207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        </w:t>
            </w:r>
            <w:r w:rsidR="002C4EC6"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after face to face sessions</w:t>
            </w:r>
            <w:r w:rsidR="002C4EC6"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7D53C92B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  <w:p w14:paraId="125968BD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3E6B7" w14:textId="77777777" w:rsidR="002C4EC6" w:rsidRPr="00936147" w:rsidRDefault="002C4EC6" w:rsidP="00DD5C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Asynchronous / At home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7271E82" w14:textId="77777777" w:rsidR="002C207A" w:rsidRDefault="002C4EC6" w:rsidP="00DD5C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Students need to be able to start </w:t>
            </w:r>
          </w:p>
          <w:p w14:paraId="01FE6F54" w14:textId="77777777" w:rsidR="002C207A" w:rsidRDefault="002C207A" w:rsidP="002C207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        </w:t>
            </w:r>
            <w:r w:rsidR="002C4EC6"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on this independently / prior to </w:t>
            </w:r>
          </w:p>
          <w:p w14:paraId="1586BBF9" w14:textId="70105983" w:rsidR="002C4EC6" w:rsidRPr="00936147" w:rsidRDefault="002C207A" w:rsidP="002C207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        </w:t>
            </w:r>
            <w:r w:rsidR="002C4EC6"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face to face or remote sessions</w:t>
            </w:r>
            <w:r w:rsidR="002C4EC6"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CE5E97D" w14:textId="77777777" w:rsidR="002C4EC6" w:rsidRPr="00936147" w:rsidRDefault="002C4EC6" w:rsidP="00DD5C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3 sessions/week (40%)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4B3B5CCA" w14:textId="77777777" w:rsidR="002C4EC6" w:rsidRPr="00936147" w:rsidRDefault="002C4EC6" w:rsidP="00DD5C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4 sessions/week (20%)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3F639F4E" w14:textId="77777777" w:rsidR="002C4EC6" w:rsidRPr="00936147" w:rsidRDefault="002C4EC6" w:rsidP="00DD5C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50 minutes/session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BE338B8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  <w:p w14:paraId="0703CC54" w14:textId="77777777" w:rsidR="002C4EC6" w:rsidRPr="00936147" w:rsidRDefault="002C4EC6" w:rsidP="00DD5CC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</w:tc>
      </w:tr>
    </w:tbl>
    <w:p w14:paraId="79D42996" w14:textId="77777777" w:rsidR="002C4EC6" w:rsidRDefault="002C4EC6" w:rsidP="00D7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  <w:sz w:val="20"/>
          <w:szCs w:val="20"/>
        </w:rPr>
      </w:pPr>
    </w:p>
    <w:p w14:paraId="17017B02" w14:textId="39A13DFF" w:rsidR="00D76291" w:rsidRDefault="00D76291" w:rsidP="00D762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b/>
          <w:bCs/>
          <w:sz w:val="20"/>
          <w:szCs w:val="20"/>
        </w:rPr>
        <w:t>Timeframe:</w:t>
      </w:r>
      <w:r w:rsidRPr="00D76291">
        <w:rPr>
          <w:rStyle w:val="normaltextrun"/>
          <w:rFonts w:ascii="Calibri" w:hAnsi="Calibri" w:cs="Arial"/>
          <w:sz w:val="20"/>
          <w:szCs w:val="20"/>
        </w:rPr>
        <w:t>  One 2-week cycle (approximately 1 month based upon an </w:t>
      </w:r>
      <w:proofErr w:type="gramStart"/>
      <w:r w:rsidRPr="00D76291">
        <w:rPr>
          <w:rStyle w:val="normaltextrun"/>
          <w:rFonts w:ascii="Calibri" w:hAnsi="Calibri" w:cs="Arial"/>
          <w:sz w:val="20"/>
          <w:szCs w:val="20"/>
        </w:rPr>
        <w:t>8 block</w:t>
      </w:r>
      <w:proofErr w:type="gramEnd"/>
      <w:r w:rsidRPr="00D76291">
        <w:rPr>
          <w:rStyle w:val="normaltextrun"/>
          <w:rFonts w:ascii="Calibri" w:hAnsi="Calibri" w:cs="Arial"/>
          <w:sz w:val="20"/>
          <w:szCs w:val="20"/>
        </w:rPr>
        <w:t> rotation)</w:t>
      </w:r>
      <w:r w:rsidRPr="00D76291">
        <w:rPr>
          <w:rStyle w:val="eop"/>
          <w:rFonts w:ascii="Calibri" w:hAnsi="Calibri" w:cs="Arial"/>
          <w:sz w:val="20"/>
          <w:szCs w:val="20"/>
        </w:rPr>
        <w:t> </w:t>
      </w:r>
    </w:p>
    <w:p w14:paraId="53D8C6EA" w14:textId="77777777" w:rsidR="00936147" w:rsidRPr="00D76291" w:rsidRDefault="00936147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ED8CC80" w14:textId="77777777" w:rsidR="00D76291" w:rsidRPr="00D76291" w:rsidRDefault="00D76291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b/>
          <w:bCs/>
          <w:sz w:val="20"/>
          <w:szCs w:val="20"/>
        </w:rPr>
        <w:t>Unit Synopsis: </w:t>
      </w:r>
      <w:r w:rsidRPr="00D76291">
        <w:rPr>
          <w:rStyle w:val="eop"/>
          <w:rFonts w:ascii="Calibri" w:hAnsi="Calibri" w:cs="Arial"/>
          <w:sz w:val="20"/>
          <w:szCs w:val="20"/>
        </w:rPr>
        <w:t> </w:t>
      </w:r>
    </w:p>
    <w:p w14:paraId="07BAC7C0" w14:textId="46F110FF" w:rsidR="00D76291" w:rsidRPr="00D76291" w:rsidRDefault="00D76291" w:rsidP="00D76291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Helvetica" w:hAnsi="Helvetica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sz w:val="20"/>
          <w:szCs w:val="20"/>
        </w:rPr>
        <w:t xml:space="preserve">Specific strategies, activities and a suggested sequence of topics have been embedded into </w:t>
      </w:r>
      <w:r>
        <w:rPr>
          <w:rStyle w:val="normaltextrun"/>
          <w:rFonts w:ascii="Calibri" w:hAnsi="Calibri" w:cs="Arial"/>
          <w:sz w:val="20"/>
          <w:szCs w:val="20"/>
        </w:rPr>
        <w:t>this sample unit plan.</w:t>
      </w:r>
      <w:r w:rsidRPr="00D76291">
        <w:rPr>
          <w:rStyle w:val="normaltextrun"/>
          <w:rFonts w:ascii="Calibri" w:hAnsi="Calibri" w:cs="Arial"/>
          <w:sz w:val="20"/>
          <w:szCs w:val="20"/>
        </w:rPr>
        <w:t xml:space="preserve"> </w:t>
      </w:r>
    </w:p>
    <w:p w14:paraId="40A73BF4" w14:textId="77777777" w:rsidR="00D76291" w:rsidRPr="00D76291" w:rsidRDefault="00D76291" w:rsidP="00D76291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sz w:val="20"/>
          <w:szCs w:val="20"/>
        </w:rPr>
        <w:t>Opportunities for formative and summative assessment have been identified throughout.</w:t>
      </w:r>
      <w:r w:rsidRPr="00D76291">
        <w:rPr>
          <w:rStyle w:val="eop"/>
          <w:rFonts w:ascii="Calibri" w:hAnsi="Calibri" w:cs="Arial"/>
          <w:sz w:val="20"/>
          <w:szCs w:val="20"/>
        </w:rPr>
        <w:t> </w:t>
      </w:r>
    </w:p>
    <w:p w14:paraId="6AB3C6E5" w14:textId="77777777" w:rsidR="00D76291" w:rsidRPr="00D76291" w:rsidRDefault="00D76291" w:rsidP="00D76291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sz w:val="20"/>
          <w:szCs w:val="20"/>
        </w:rPr>
        <w:lastRenderedPageBreak/>
        <w:t>“Hands-on” Face to Face interactions include station studies and experimentation. </w:t>
      </w:r>
      <w:r w:rsidRPr="00D76291">
        <w:rPr>
          <w:rStyle w:val="eop"/>
          <w:rFonts w:ascii="Calibri" w:hAnsi="Calibri" w:cs="Arial"/>
          <w:sz w:val="20"/>
          <w:szCs w:val="20"/>
        </w:rPr>
        <w:t> </w:t>
      </w:r>
    </w:p>
    <w:p w14:paraId="0DE2356E" w14:textId="5E424477" w:rsidR="00D76291" w:rsidRPr="00D76291" w:rsidRDefault="00D76291" w:rsidP="00D76291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sz w:val="20"/>
          <w:szCs w:val="20"/>
        </w:rPr>
        <w:t>The Break</w:t>
      </w:r>
      <w:r w:rsidR="002C207A">
        <w:rPr>
          <w:rStyle w:val="normaltextrun"/>
          <w:rFonts w:ascii="Calibri" w:hAnsi="Calibri" w:cs="Arial"/>
          <w:sz w:val="20"/>
          <w:szCs w:val="20"/>
        </w:rPr>
        <w:t>-o</w:t>
      </w:r>
      <w:r w:rsidRPr="00D76291">
        <w:rPr>
          <w:rStyle w:val="normaltextrun"/>
          <w:rFonts w:ascii="Calibri" w:hAnsi="Calibri" w:cs="Arial"/>
          <w:sz w:val="20"/>
          <w:szCs w:val="20"/>
        </w:rPr>
        <w:t>ut Room strategy has been used to format Remote Sessions.</w:t>
      </w:r>
      <w:r w:rsidRPr="00D76291">
        <w:rPr>
          <w:rStyle w:val="eop"/>
          <w:rFonts w:ascii="Calibri" w:hAnsi="Calibri" w:cs="Arial"/>
          <w:sz w:val="20"/>
          <w:szCs w:val="20"/>
        </w:rPr>
        <w:t> </w:t>
      </w:r>
    </w:p>
    <w:p w14:paraId="3A288890" w14:textId="3E53D76C" w:rsidR="00D76291" w:rsidRPr="00936147" w:rsidRDefault="00D76291" w:rsidP="00D76291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Style w:val="eop"/>
          <w:rFonts w:ascii="Helvetica" w:hAnsi="Helvetica" w:cs="Arial"/>
          <w:sz w:val="20"/>
          <w:szCs w:val="20"/>
        </w:rPr>
      </w:pPr>
      <w:r w:rsidRPr="00D76291">
        <w:rPr>
          <w:rStyle w:val="normaltextrun"/>
          <w:rFonts w:ascii="Calibri" w:hAnsi="Calibri" w:cs="Arial"/>
          <w:sz w:val="20"/>
          <w:szCs w:val="20"/>
        </w:rPr>
        <w:t>The Flipped Model has been suggested for use to direct Independent Sessions.</w:t>
      </w:r>
      <w:r w:rsidRPr="00D76291">
        <w:rPr>
          <w:rStyle w:val="eop"/>
          <w:rFonts w:ascii="Calibri" w:hAnsi="Calibri" w:cs="Arial"/>
          <w:sz w:val="20"/>
          <w:szCs w:val="20"/>
        </w:rPr>
        <w:t> </w:t>
      </w:r>
    </w:p>
    <w:p w14:paraId="317C30F6" w14:textId="3E46EC61" w:rsidR="00936147" w:rsidRDefault="00936147" w:rsidP="00936147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0"/>
          <w:szCs w:val="20"/>
        </w:rPr>
      </w:pPr>
    </w:p>
    <w:p w14:paraId="13C75960" w14:textId="77777777" w:rsidR="002C207A" w:rsidRPr="00D76291" w:rsidRDefault="002C207A" w:rsidP="00936147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0"/>
          <w:szCs w:val="20"/>
        </w:rPr>
      </w:pPr>
    </w:p>
    <w:p w14:paraId="5668107F" w14:textId="2925E1D3" w:rsidR="00D76291" w:rsidRPr="00AF4491" w:rsidRDefault="00D76291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D76291" w:rsidRPr="00AF4491" w14:paraId="4CBD14F9" w14:textId="77777777" w:rsidTr="00A237A3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344E56D" w14:textId="77777777" w:rsidR="00D76291" w:rsidRDefault="00D7629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825162"/>
              <w:rPr>
                <w:rStyle w:val="eop"/>
                <w:rFonts w:ascii="Calibri" w:hAnsi="Calibri"/>
                <w:sz w:val="32"/>
                <w:szCs w:val="32"/>
              </w:rPr>
            </w:pPr>
            <w:r w:rsidRPr="00AF4491">
              <w:rPr>
                <w:rStyle w:val="normaltextrun"/>
                <w:rFonts w:ascii="Calibri" w:hAnsi="Calibri"/>
                <w:b/>
                <w:bCs/>
                <w:sz w:val="32"/>
                <w:szCs w:val="32"/>
              </w:rPr>
              <w:t>WEEK ONE: Chemistry 11 Mathematical Foundations</w:t>
            </w:r>
            <w:r w:rsidRPr="00AF4491">
              <w:rPr>
                <w:rStyle w:val="eop"/>
                <w:rFonts w:ascii="Calibri" w:hAnsi="Calibri"/>
                <w:sz w:val="32"/>
                <w:szCs w:val="32"/>
              </w:rPr>
              <w:t> </w:t>
            </w:r>
          </w:p>
          <w:p w14:paraId="714DB246" w14:textId="1D0A6802" w:rsidR="00AF4491" w:rsidRPr="00AF4491" w:rsidRDefault="00AF449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825162"/>
              <w:rPr>
                <w:sz w:val="32"/>
                <w:szCs w:val="32"/>
              </w:rPr>
            </w:pPr>
          </w:p>
        </w:tc>
      </w:tr>
      <w:tr w:rsidR="00D76291" w14:paraId="6B1AFD7B" w14:textId="77777777" w:rsidTr="00A237A3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CDA83E1" w14:textId="20B7AAD9" w:rsidR="00D76291" w:rsidRPr="00A237A3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6020609" w14:textId="41221AAD" w:rsidR="00D76291" w:rsidRPr="00A237A3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6AE630F" w14:textId="54664280" w:rsidR="00D76291" w:rsidRPr="00A237A3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Independent</w:t>
            </w:r>
          </w:p>
        </w:tc>
      </w:tr>
      <w:tr w:rsidR="00D76291" w14:paraId="23460C6E" w14:textId="77777777" w:rsidTr="00A237A3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B3905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“Hands on”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347267E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3B9C9A06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 Measurement</w:t>
            </w:r>
            <w:r w:rsidRPr="00A237A3">
              <w:rPr>
                <w:rStyle w:val="normaltextrun"/>
                <w:rFonts w:ascii="Yu Mincho" w:eastAsia="Yu Mincho" w:hAnsi="Yu Mincho" w:hint="eastAsia"/>
                <w:sz w:val="20"/>
                <w:szCs w:val="20"/>
              </w:rPr>
              <w:t> </w:t>
            </w: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Stations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88DB81B" w14:textId="77777777" w:rsidR="002C4EC6" w:rsidRDefault="00D76291" w:rsidP="00D7629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Temperature, Volume, Mass and </w:t>
            </w:r>
            <w:r w:rsidR="002C4EC6"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01CDA164" w14:textId="1DAC8392" w:rsidR="00D76291" w:rsidRPr="00A237A3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Length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FE06C77" w14:textId="77777777" w:rsidR="002C4EC6" w:rsidRPr="002C4EC6" w:rsidRDefault="00D76291" w:rsidP="00D7629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One station to provide direct </w:t>
            </w:r>
          </w:p>
          <w:p w14:paraId="48B51833" w14:textId="78BFC91E" w:rsidR="00D76291" w:rsidRPr="00A237A3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teacher instruction/ interaction 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750BEFB" w14:textId="77777777" w:rsidR="002C4EC6" w:rsidRPr="002C4EC6" w:rsidRDefault="00D76291" w:rsidP="00D7629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(40%) complete two stations / </w:t>
            </w:r>
          </w:p>
          <w:p w14:paraId="666E3013" w14:textId="182E766D" w:rsidR="00D76291" w:rsidRPr="00A237A3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interaction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8FD64E5" w14:textId="77777777" w:rsidR="002C4EC6" w:rsidRDefault="00D76291" w:rsidP="00D7629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(20%) complete four stations / </w:t>
            </w:r>
          </w:p>
          <w:p w14:paraId="2C3727B0" w14:textId="3FDECA7C" w:rsidR="00D76291" w:rsidRPr="00A237A3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interaction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AFA5C29" w14:textId="77777777" w:rsidR="00D76291" w:rsidRPr="00A237A3" w:rsidRDefault="00D76291" w:rsidP="00D7629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Formative Assessment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1AE66D6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2AAC06B2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Provide students with required pre-readings for next week’s face to face session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489A42C" w14:textId="77777777" w:rsidR="00D76291" w:rsidRPr="00A237A3" w:rsidRDefault="00D76291" w:rsidP="00D7629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 Experimental Procedure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F6BE6BA" w14:textId="77777777" w:rsidR="00D76291" w:rsidRPr="00A237A3" w:rsidRDefault="00D76291" w:rsidP="00D76291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Summative Assessment Rubric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97F56FE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93DEB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Focus: Accuracy vs Precision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0092CBA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1B059292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Check in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638EEEE" w14:textId="77777777" w:rsidR="002C4EC6" w:rsidRDefault="00D76291" w:rsidP="00D7629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Use whiteboard function to share </w:t>
            </w:r>
          </w:p>
          <w:p w14:paraId="6AEEEB81" w14:textId="77777777" w:rsidR="002C4EC6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an image of a circle of chairs.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</w:t>
            </w:r>
          </w:p>
          <w:p w14:paraId="345531C9" w14:textId="77777777" w:rsidR="002C4EC6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Choose a variety of chair </w:t>
            </w:r>
          </w:p>
          <w:p w14:paraId="3FD4AAF4" w14:textId="11E545EE" w:rsidR="00D76291" w:rsidRPr="00A237A3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styles/colours.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692F2B3" w14:textId="77777777" w:rsidR="002C4EC6" w:rsidRDefault="00D76291" w:rsidP="00D7629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Have each student write </w:t>
            </w:r>
            <w:proofErr w:type="gramStart"/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their</w:t>
            </w:r>
            <w:proofErr w:type="gramEnd"/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387E9A6C" w14:textId="77777777" w:rsidR="002C4EC6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name beneath their preferred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5CAF2A28" w14:textId="71AF207C" w:rsidR="00D76291" w:rsidRPr="00A237A3" w:rsidRDefault="002C4EC6" w:rsidP="002C4EC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chair as they enter the room. 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6F1205D" w14:textId="77777777" w:rsidR="00D76291" w:rsidRPr="00A237A3" w:rsidRDefault="00D76291" w:rsidP="00D76291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Discuss/comment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B7375D7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077C7BB8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Set Learning Intentions and Timeline for the session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DA307AD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026A5CC8" w14:textId="2644751F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Break</w:t>
            </w:r>
            <w:r w:rsidR="002C207A">
              <w:rPr>
                <w:rStyle w:val="normaltextrun"/>
                <w:rFonts w:ascii="Calibri" w:hAnsi="Calibri"/>
                <w:sz w:val="20"/>
                <w:szCs w:val="20"/>
              </w:rPr>
              <w:t>-out</w:t>
            </w: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 Rooms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090A7B4" w14:textId="77777777" w:rsidR="002B667F" w:rsidRDefault="00D76291" w:rsidP="00D7629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Provide students with </w:t>
            </w:r>
          </w:p>
          <w:p w14:paraId="56B4289D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templates/instructions to work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1C03FAB5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upon. (e.g. shared word </w:t>
            </w:r>
          </w:p>
          <w:p w14:paraId="45760B78" w14:textId="01ACFF06" w:rsidR="00D76291" w:rsidRPr="00A237A3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document)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BBBE389" w14:textId="77777777" w:rsidR="002B667F" w:rsidRDefault="00D76291" w:rsidP="00D7629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Grp 1. Gather images that </w:t>
            </w:r>
          </w:p>
          <w:p w14:paraId="02491C7F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represent the concept of </w:t>
            </w:r>
          </w:p>
          <w:p w14:paraId="0CB7C1AF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accuracy. Discuss key aspects and </w:t>
            </w:r>
          </w:p>
          <w:p w14:paraId="5CA2D7E1" w14:textId="1EA34F65" w:rsidR="00D76291" w:rsidRPr="00A237A3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be prepared to share.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615AD14" w14:textId="77777777" w:rsidR="002B667F" w:rsidRDefault="00D76291" w:rsidP="00D7629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Grp 2. Gather images that </w:t>
            </w:r>
          </w:p>
          <w:p w14:paraId="00CF96AD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represent the concept of precision.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2E646B60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Discuss key aspects and be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6E40C90C" w14:textId="71C021E3" w:rsidR="00D76291" w:rsidRPr="00A237A3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prepared to share.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CE190AE" w14:textId="77777777" w:rsidR="002B667F" w:rsidRDefault="00D76291" w:rsidP="00D7629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Grp 3. Gather 3 definitions of </w:t>
            </w:r>
          </w:p>
          <w:p w14:paraId="20640FB8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accuracy and as a group synthesis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14:paraId="466DCA4B" w14:textId="3AA2320F" w:rsidR="00D76291" w:rsidRPr="00A237A3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them into one.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38D3F8E" w14:textId="77777777" w:rsidR="002B667F" w:rsidRDefault="00D76291" w:rsidP="00D7629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Grp 4. Gather 3 definitions of </w:t>
            </w:r>
          </w:p>
          <w:p w14:paraId="1F00BB3D" w14:textId="77777777" w:rsidR="002B667F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precision and as a group synthesis </w:t>
            </w:r>
          </w:p>
          <w:p w14:paraId="7CF67FAD" w14:textId="61551A83" w:rsidR="00D76291" w:rsidRPr="00A237A3" w:rsidRDefault="002B667F" w:rsidP="002B66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them into one.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78D0749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185D43AE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Large Group Sharing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CFA1A9D" w14:textId="77777777" w:rsidR="00D76291" w:rsidRPr="00A237A3" w:rsidRDefault="00D76291" w:rsidP="00D7629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Opportunities for Clarification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1DBDFEA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B29D68B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Exit Slip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BF97974" w14:textId="77777777" w:rsidR="005047A1" w:rsidRDefault="00D76291" w:rsidP="00D7629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Forms survey with 5 “</w:t>
            </w:r>
            <w:proofErr w:type="gramStart"/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tester</w:t>
            </w:r>
            <w:proofErr w:type="gramEnd"/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”</w:t>
            </w:r>
          </w:p>
          <w:p w14:paraId="6F1877B9" w14:textId="0A5F2972" w:rsidR="00D76291" w:rsidRPr="00A237A3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questions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8B5DD42" w14:textId="77777777" w:rsidR="00D76291" w:rsidRPr="00A237A3" w:rsidRDefault="00D76291" w:rsidP="00D7629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Formative Assessment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3F5F9EE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Yu Mincho" w:eastAsia="Yu Mincho" w:hAnsi="Yu Mincho" w:hint="eastAsia"/>
                <w:sz w:val="20"/>
                <w:szCs w:val="20"/>
              </w:rPr>
              <w:t> </w:t>
            </w: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1E7D7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lastRenderedPageBreak/>
              <w:t>FLIP example sequence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8A80EC7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224BC2CF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Pre-session: 3-2-1 Bridge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F7D42DC" w14:textId="77777777" w:rsidR="00D76291" w:rsidRPr="00A237A3" w:rsidRDefault="00D76291" w:rsidP="00D7629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Visible Thinking Routine </w:t>
            </w:r>
            <w:hyperlink r:id="rId15" w:tgtFrame="_blank" w:history="1">
              <w:r w:rsidRPr="00A237A3">
                <w:rPr>
                  <w:rStyle w:val="normaltextrun"/>
                  <w:rFonts w:ascii="Calibri" w:hAnsi="Calibri"/>
                  <w:color w:val="0563C1"/>
                  <w:sz w:val="20"/>
                  <w:szCs w:val="20"/>
                  <w:u w:val="single"/>
                </w:rPr>
                <w:t>http://www.pz.harvard.edu/resources/3-2-1-bridge</w:t>
              </w:r>
            </w:hyperlink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37ACC97" w14:textId="77777777" w:rsidR="00D76291" w:rsidRPr="00A237A3" w:rsidRDefault="00D76291" w:rsidP="00D7629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Initial Responses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9076816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C310CC6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Session 1:</w:t>
            </w:r>
            <w:r w:rsidRPr="00A237A3">
              <w:rPr>
                <w:rStyle w:val="normaltextrun"/>
                <w:rFonts w:ascii="Yu Mincho" w:eastAsia="Yu Mincho" w:hAnsi="Yu Mincho" w:hint="eastAsia"/>
                <w:sz w:val="20"/>
                <w:szCs w:val="20"/>
              </w:rPr>
              <w:t> </w:t>
            </w: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S.I. Units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0C400A3" w14:textId="77777777" w:rsidR="00D76291" w:rsidRPr="00A237A3" w:rsidRDefault="00D76291" w:rsidP="00D7629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Small mistakes cost NASA Millions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A595EF4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319CAC81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Session 2</w:t>
            </w:r>
            <w:r w:rsidRPr="00A237A3">
              <w:rPr>
                <w:rStyle w:val="normaltextrun"/>
                <w:rFonts w:ascii="Yu Mincho" w:eastAsia="Yu Mincho" w:hAnsi="Yu Mincho" w:hint="eastAsia"/>
                <w:sz w:val="20"/>
                <w:szCs w:val="20"/>
              </w:rPr>
              <w:t>: </w:t>
            </w: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Unit Manipulations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2929FFC" w14:textId="77777777" w:rsidR="00D76291" w:rsidRPr="00A237A3" w:rsidRDefault="00D76291" w:rsidP="00D7629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Conversions, Derived Units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E107F8F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49FA51D6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Session 3</w:t>
            </w:r>
            <w:r w:rsidRPr="00A237A3">
              <w:rPr>
                <w:rStyle w:val="normaltextrun"/>
                <w:rFonts w:ascii="Yu Mincho" w:eastAsia="Yu Mincho" w:hAnsi="Yu Mincho" w:hint="eastAsia"/>
                <w:sz w:val="20"/>
                <w:szCs w:val="20"/>
              </w:rPr>
              <w:t>: </w:t>
            </w: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Significant Figures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F6A6174" w14:textId="77777777" w:rsidR="005047A1" w:rsidRDefault="00D76291" w:rsidP="00D7629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 xml:space="preserve">Zero - Children’s storybook by </w:t>
            </w:r>
          </w:p>
          <w:p w14:paraId="2322641F" w14:textId="776DEFC4" w:rsidR="00D76291" w:rsidRPr="00A237A3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Kathryn </w:t>
            </w:r>
            <w:proofErr w:type="spellStart"/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Otoshi</w:t>
            </w:r>
            <w:proofErr w:type="spellEnd"/>
            <w:r w:rsidR="00D76291" w:rsidRPr="00A237A3">
              <w:rPr>
                <w:rStyle w:val="normaltextrun"/>
                <w:rFonts w:ascii="Calibri" w:hAnsi="Calibri"/>
                <w:sz w:val="20"/>
                <w:szCs w:val="20"/>
              </w:rPr>
              <w:t> </w:t>
            </w:r>
            <w:r w:rsidR="00D76291"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967C9E2" w14:textId="77777777" w:rsidR="00D76291" w:rsidRPr="00A237A3" w:rsidRDefault="00D76291" w:rsidP="00D76291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A237A3">
              <w:rPr>
                <w:rStyle w:val="normaltextrun"/>
                <w:rFonts w:ascii="Calibri" w:hAnsi="Calibri"/>
                <w:sz w:val="20"/>
                <w:szCs w:val="20"/>
              </w:rPr>
              <w:t>Identification, Counting</w:t>
            </w:r>
            <w:r w:rsidRPr="00A237A3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DB8CE07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5C49DCF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72E70209" w14:textId="77777777" w:rsidR="00D76291" w:rsidRPr="00A237A3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237A3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</w:tr>
    </w:tbl>
    <w:p w14:paraId="5157A6DC" w14:textId="77777777" w:rsidR="00D76291" w:rsidRDefault="00D76291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0E75BB3F" w14:textId="34E3B68D" w:rsidR="002C207A" w:rsidRDefault="00D76291" w:rsidP="00D762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>
        <w:rPr>
          <w:rStyle w:val="eop"/>
          <w:rFonts w:ascii="Calibri" w:hAnsi="Calibri" w:cs="Arial"/>
        </w:rPr>
        <w:t> </w:t>
      </w:r>
    </w:p>
    <w:p w14:paraId="060827F2" w14:textId="77777777" w:rsidR="002C207A" w:rsidRDefault="002C207A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D76291" w14:paraId="363D1F00" w14:textId="77777777" w:rsidTr="00A237A3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193A6EE" w14:textId="77777777" w:rsidR="00D76291" w:rsidRDefault="00D7629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7307718"/>
              <w:rPr>
                <w:rStyle w:val="eop"/>
                <w:rFonts w:asciiTheme="minorHAnsi" w:hAnsiTheme="minorHAnsi"/>
                <w:sz w:val="32"/>
                <w:szCs w:val="32"/>
              </w:rPr>
            </w:pPr>
            <w:r w:rsidRPr="00AF4491">
              <w:rPr>
                <w:rStyle w:val="normaltextrun"/>
                <w:rFonts w:asciiTheme="minorHAnsi" w:hAnsiTheme="minorHAnsi"/>
                <w:b/>
                <w:bCs/>
                <w:sz w:val="32"/>
                <w:szCs w:val="32"/>
              </w:rPr>
              <w:t>WEEK TWO: Chemistry 11 Mathematical Foundations</w:t>
            </w:r>
            <w:r w:rsidRPr="00AF4491">
              <w:rPr>
                <w:rStyle w:val="eop"/>
                <w:rFonts w:asciiTheme="minorHAnsi" w:hAnsiTheme="minorHAnsi"/>
                <w:sz w:val="32"/>
                <w:szCs w:val="32"/>
              </w:rPr>
              <w:t> </w:t>
            </w:r>
          </w:p>
          <w:p w14:paraId="36BE1BCC" w14:textId="0C0BF3C6" w:rsidR="00AF4491" w:rsidRPr="00AF4491" w:rsidRDefault="00AF449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7307718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D76291" w14:paraId="028F6774" w14:textId="77777777" w:rsidTr="00A237A3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61DB1E30" w14:textId="721218AA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E21F373" w14:textId="3B492EBD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67855EB6" w14:textId="0192E19B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Independent</w:t>
            </w:r>
          </w:p>
        </w:tc>
      </w:tr>
      <w:tr w:rsidR="00D76291" w14:paraId="26CD3EBE" w14:textId="77777777" w:rsidTr="00A237A3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07FD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 </w:t>
            </w: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"Hands on”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6B6405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8D02307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Data focussed experiment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2225FC2" w14:textId="77777777" w:rsidR="005047A1" w:rsidRDefault="00D76291" w:rsidP="00D7629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Procedure to be provided </w:t>
            </w:r>
          </w:p>
          <w:p w14:paraId="09EBE06C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for prereading 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during w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eek one of </w:t>
            </w:r>
          </w:p>
          <w:p w14:paraId="23DC84F5" w14:textId="45B7122F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cycle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E3B4219" w14:textId="77777777" w:rsidR="005047A1" w:rsidRDefault="00D76291" w:rsidP="00D7629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(40%) </w:t>
            </w:r>
          </w:p>
          <w:p w14:paraId="34D9BD6B" w14:textId="796E6B8C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y 1: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Conduct/Record               </w:t>
            </w:r>
          </w:p>
          <w:p w14:paraId="5DE5746F" w14:textId="6DEEBD74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Day 2: Analyze/Evaluate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EF7E9C0" w14:textId="77777777" w:rsidR="005047A1" w:rsidRDefault="00D76291" w:rsidP="00D7629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(20%) </w:t>
            </w:r>
          </w:p>
          <w:p w14:paraId="32B970CD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Face to Face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: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Conduct/Record         </w:t>
            </w:r>
          </w:p>
          <w:p w14:paraId="46B0A076" w14:textId="03276487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Home: Analyze/Evaluate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29D2BF9" w14:textId="77777777" w:rsidR="005047A1" w:rsidRDefault="00D76291" w:rsidP="00D7629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Used shared document for data </w:t>
            </w:r>
          </w:p>
          <w:p w14:paraId="0108BC6B" w14:textId="28735D35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summaries (averages)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642ADD1" w14:textId="77777777" w:rsidR="005047A1" w:rsidRDefault="00D76291" w:rsidP="00D76291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Experimental Analysis: </w:t>
            </w:r>
          </w:p>
          <w:p w14:paraId="4730F76A" w14:textId="35EE3989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Summative Assessment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C906D3C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BBB5FE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Examples: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E5BEBBA" w14:textId="77777777" w:rsidR="00D76291" w:rsidRPr="00936147" w:rsidRDefault="00D76291" w:rsidP="00D7629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The Thickness of Al Foil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3705C36" w14:textId="77777777" w:rsidR="005047A1" w:rsidRDefault="00D76291" w:rsidP="00D7629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The Density of</w:t>
            </w:r>
            <w:r w:rsidR="005047A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Water </w:t>
            </w:r>
          </w:p>
          <w:p w14:paraId="176F163D" w14:textId="6C8B2C85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(temperature dependent)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1D4540A" w14:textId="77777777" w:rsidR="005047A1" w:rsidRDefault="00D76291" w:rsidP="00D7629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The Density of an irregularly </w:t>
            </w:r>
          </w:p>
          <w:p w14:paraId="1BB4E992" w14:textId="45DBB3A2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shaped solid Element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6713D7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0A7C5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Focus: Error Analysis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E4115B8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1EB15E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Check in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4D979AA" w14:textId="77777777" w:rsidR="005047A1" w:rsidRDefault="00D76291" w:rsidP="00D76291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Request students post image or </w:t>
            </w:r>
          </w:p>
          <w:p w14:paraId="22B4F606" w14:textId="5DE34184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word relating to “measurement” 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34EFE41" w14:textId="77777777" w:rsidR="00D76291" w:rsidRPr="00936147" w:rsidRDefault="00D76291" w:rsidP="00D76291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Discuss/comment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87CAE52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2386E29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Set Learning Intentions and Timeline for the session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9E6E3BA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9BB1F53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DEBE5AC" w14:textId="77777777" w:rsidR="005047A1" w:rsidRDefault="00D76291" w:rsidP="00D76291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Defining features of Systematic, </w:t>
            </w:r>
          </w:p>
          <w:p w14:paraId="1AAD9B4E" w14:textId="6BE42119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Random, and Human Error 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12BC566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7408729" w14:textId="68E1A3C2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Break</w:t>
            </w:r>
            <w:r w:rsidR="005047A1">
              <w:rPr>
                <w:rStyle w:val="normaltextrun"/>
                <w:rFonts w:asciiTheme="minorHAnsi" w:hAnsiTheme="minorHAnsi"/>
                <w:sz w:val="20"/>
                <w:szCs w:val="20"/>
              </w:rPr>
              <w:t>-o</w:t>
            </w: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ut Rooms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B1BFDF2" w14:textId="77777777" w:rsidR="005047A1" w:rsidRDefault="00D76291" w:rsidP="00D7629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Each group i</w:t>
            </w:r>
            <w:r w:rsidR="005047A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 </w:t>
            </w:r>
          </w:p>
          <w:p w14:paraId="71D6E027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provided a description of an </w:t>
            </w:r>
          </w:p>
          <w:p w14:paraId="618E1712" w14:textId="03AF95BD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experimental procedure. 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3243F95" w14:textId="77777777" w:rsidR="005047A1" w:rsidRDefault="00D76291" w:rsidP="00D7629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Analyze, identify, and sort the </w:t>
            </w:r>
          </w:p>
          <w:p w14:paraId="0E02BC6E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errors. Students should be able to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14:paraId="2317EBF3" w14:textId="7E9C1FA9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provide reasoning.</w:t>
            </w:r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7C39E05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692105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Large Group Sharing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3538D1E" w14:textId="77777777" w:rsidR="005047A1" w:rsidRDefault="00D76291" w:rsidP="00D76291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Online Fishbowl Format </w:t>
            </w:r>
          </w:p>
          <w:p w14:paraId="4DA26598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  <w:p w14:paraId="3C8AA4DD" w14:textId="2B072EFD" w:rsidR="00D76291" w:rsidRPr="00936147" w:rsidRDefault="00F14A2F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5047A1" w:rsidRPr="004A7B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https://catlintucker.com/2020/07/8-ideas-designed-to-engage-students-online/</w:t>
              </w:r>
            </w:hyperlink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DE38D66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DB4571A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Exit Slip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72E6B83" w14:textId="77777777" w:rsidR="005047A1" w:rsidRDefault="00D76291" w:rsidP="00D76291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What links can be drawn </w:t>
            </w:r>
            <w:r w:rsidR="005047A1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between  </w:t>
            </w:r>
          </w:p>
          <w:p w14:paraId="520F1282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accuracy, precision, systematic and </w:t>
            </w:r>
          </w:p>
          <w:p w14:paraId="748BA008" w14:textId="092A8A9A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random errors?</w:t>
            </w:r>
          </w:p>
          <w:p w14:paraId="37894BAC" w14:textId="77777777" w:rsidR="00D76291" w:rsidRPr="00936147" w:rsidRDefault="00D76291" w:rsidP="00D76291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Formative Assessment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928E219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6A00B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FLIP example sequence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1E67A00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1E307BA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Session 1</w:t>
            </w: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: </w:t>
            </w: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Multiplication and Division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DAC271C" w14:textId="77777777" w:rsidR="00D76291" w:rsidRPr="00936147" w:rsidRDefault="00D76291" w:rsidP="00D76291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eastAsia="Yu Mincho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Significant figure rules</w:t>
            </w: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0656B61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DD55781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Session 2</w:t>
            </w: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: </w:t>
            </w: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Addition and Subtraction</w:t>
            </w: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 </w:t>
            </w: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C8AE5F3" w14:textId="77777777" w:rsidR="00D76291" w:rsidRPr="00936147" w:rsidRDefault="00D76291" w:rsidP="00D762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eastAsia="Yu Mincho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Decimal Digits</w:t>
            </w: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7A47F4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CB4BFFB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Session 3</w:t>
            </w: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: </w:t>
            </w: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Multi-step Operations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D35E890" w14:textId="77777777" w:rsidR="00D76291" w:rsidRPr="00936147" w:rsidRDefault="00D76291" w:rsidP="00D76291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eastAsia="Yu Mincho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Order of Operations</w:t>
            </w: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82790C3" w14:textId="77777777" w:rsidR="00D76291" w:rsidRPr="00936147" w:rsidRDefault="00D76291" w:rsidP="00D76291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eastAsia="Yu Mincho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Rounding 5 Rule</w:t>
            </w: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0E9685F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555F50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Closure: 3-2-1 Bridge Thinking Routine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DA6ED2E" w14:textId="77777777" w:rsidR="00D76291" w:rsidRPr="00936147" w:rsidRDefault="00D76291" w:rsidP="00D7629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Final Responses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7E5E87D" w14:textId="77777777" w:rsidR="00D76291" w:rsidRPr="00936147" w:rsidRDefault="00D76291" w:rsidP="00D7629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Formative Assessment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A14B0BF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</w:tr>
    </w:tbl>
    <w:p w14:paraId="7019CDB3" w14:textId="77777777" w:rsidR="00D14B17" w:rsidRDefault="00D14B17" w:rsidP="00D14B17">
      <w:pPr>
        <w:pStyle w:val="NVSDHeading"/>
        <w:rPr>
          <w:rStyle w:val="NVSDTan"/>
          <w:color w:val="98C23D"/>
        </w:rPr>
      </w:pPr>
    </w:p>
    <w:p w14:paraId="28D1F224" w14:textId="7F580DE4" w:rsidR="00D14B17" w:rsidRDefault="00D14B17" w:rsidP="00D14B17">
      <w:pPr>
        <w:pStyle w:val="NVSDHeading"/>
        <w:rPr>
          <w:rStyle w:val="NVSDTan"/>
          <w:color w:val="98C23D"/>
        </w:rPr>
      </w:pPr>
      <w:r>
        <w:rPr>
          <w:rStyle w:val="NVSDTan"/>
          <w:color w:val="98C23D"/>
        </w:rPr>
        <w:t>Questions to Consider:</w:t>
      </w:r>
    </w:p>
    <w:p w14:paraId="19430807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What are the essential questions students need to answer? </w:t>
      </w:r>
    </w:p>
    <w:p w14:paraId="3B97A9D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How are the essential questions connected to the performance/summative task? </w:t>
      </w:r>
    </w:p>
    <w:p w14:paraId="445A9662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study/discipline?</w:t>
      </w:r>
    </w:p>
    <w:p w14:paraId="6248172C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problem will the students solve?</w:t>
      </w:r>
    </w:p>
    <w:p w14:paraId="02ADF09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Will the inquiry allow students to self-direct and have agency in their learning?</w:t>
      </w:r>
    </w:p>
    <w:p w14:paraId="65F2AEA2" w14:textId="77777777" w:rsidR="00D14B17" w:rsidRPr="00BE7426" w:rsidRDefault="00D14B17" w:rsidP="00D14B17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  <w:r w:rsidRPr="00BE7426">
        <w:rPr>
          <w:i/>
        </w:rPr>
        <w:t xml:space="preserve">to enhance student </w:t>
      </w:r>
      <w:proofErr w:type="gramStart"/>
      <w:r w:rsidRPr="00BE7426">
        <w:rPr>
          <w:i/>
        </w:rPr>
        <w:t>learning ?</w:t>
      </w:r>
      <w:proofErr w:type="gramEnd"/>
    </w:p>
    <w:p w14:paraId="1AED8564" w14:textId="49F5549B" w:rsidR="00D14B17" w:rsidRPr="00DB6996" w:rsidRDefault="00D14B17" w:rsidP="00B51784">
      <w:pPr>
        <w:pStyle w:val="NVSDBulletText"/>
        <w:rPr>
          <w:rStyle w:val="NVSDTan"/>
          <w:i/>
          <w:color w:val="auto"/>
        </w:rPr>
      </w:pPr>
      <w:r>
        <w:rPr>
          <w:i/>
        </w:rPr>
        <w:t>What will the students be able to transfer to their next inquiry?</w:t>
      </w:r>
    </w:p>
    <w:p w14:paraId="121874FD" w14:textId="4F4CCF06" w:rsidR="00DB6996" w:rsidRPr="00DB6996" w:rsidRDefault="00B51784" w:rsidP="00DB6996">
      <w:pPr>
        <w:pStyle w:val="NVSDHeading"/>
        <w:rPr>
          <w:color w:val="BFA078"/>
        </w:rPr>
      </w:pPr>
      <w:r>
        <w:rPr>
          <w:rStyle w:val="NVSDTan"/>
        </w:rPr>
        <w:t>Teaching Online</w:t>
      </w:r>
      <w:r w:rsidR="00191762">
        <w:rPr>
          <w:rStyle w:val="NVSDTan"/>
        </w:rPr>
        <w:t xml:space="preserve"> </w:t>
      </w:r>
      <w:proofErr w:type="gramStart"/>
      <w:r w:rsidR="00191762">
        <w:rPr>
          <w:rStyle w:val="NVSDTan"/>
        </w:rPr>
        <w:t xml:space="preserve">Tips </w:t>
      </w:r>
      <w:r>
        <w:rPr>
          <w:rStyle w:val="NVSDTan"/>
        </w:rPr>
        <w:t>:</w:t>
      </w:r>
      <w:proofErr w:type="gramEnd"/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D76291" w:rsidRPr="00AF4491" w14:paraId="40C357CC" w14:textId="77777777" w:rsidTr="00936147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D953948" w14:textId="77777777" w:rsidR="00D76291" w:rsidRPr="00AF4491" w:rsidRDefault="00D76291" w:rsidP="00D76291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sz w:val="32"/>
                <w:szCs w:val="32"/>
              </w:rPr>
            </w:pPr>
            <w:r w:rsidRPr="00AF4491">
              <w:rPr>
                <w:rStyle w:val="normaltextrun"/>
                <w:rFonts w:ascii="Calibri" w:hAnsi="Calibri"/>
                <w:b/>
                <w:bCs/>
                <w:sz w:val="32"/>
                <w:szCs w:val="32"/>
              </w:rPr>
              <w:t>Design Considerations</w:t>
            </w:r>
            <w:r w:rsidRPr="00AF4491">
              <w:rPr>
                <w:rStyle w:val="eop"/>
                <w:rFonts w:ascii="Calibri" w:hAnsi="Calibri"/>
                <w:sz w:val="32"/>
                <w:szCs w:val="32"/>
              </w:rPr>
              <w:t> </w:t>
            </w:r>
          </w:p>
        </w:tc>
      </w:tr>
      <w:tr w:rsidR="00D76291" w14:paraId="35F119FA" w14:textId="77777777" w:rsidTr="00936147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210C0261" w14:textId="44942CB9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4C411D6" w14:textId="03849FAF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50ED2D56" w14:textId="11EEB453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Independent</w:t>
            </w:r>
          </w:p>
        </w:tc>
      </w:tr>
      <w:tr w:rsidR="00D76291" w14:paraId="328FB728" w14:textId="77777777" w:rsidTr="00936147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E6E93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744E206" w14:textId="77777777" w:rsidR="005047A1" w:rsidRPr="005047A1" w:rsidRDefault="00D76291" w:rsidP="00D7629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Consider using the same cohort </w:t>
            </w:r>
          </w:p>
          <w:p w14:paraId="0CC86F6B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groups as small groups within the </w:t>
            </w:r>
          </w:p>
          <w:p w14:paraId="3662ECC2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remote sessions to build </w:t>
            </w:r>
          </w:p>
          <w:p w14:paraId="7664E6AC" w14:textId="08F7FF34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community (Connection)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CD9803C" w14:textId="77777777" w:rsidR="005047A1" w:rsidRPr="005047A1" w:rsidRDefault="00D76291" w:rsidP="00D76291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Design desk/table orientations </w:t>
            </w:r>
          </w:p>
          <w:p w14:paraId="723C6DF5" w14:textId="5AB2A88D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that promote peer support and </w:t>
            </w:r>
          </w:p>
          <w:p w14:paraId="17F25CA2" w14:textId="588064F9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dialogue </w:t>
            </w:r>
            <w:proofErr w:type="spellStart"/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eg.</w:t>
            </w:r>
            <w:proofErr w:type="spellEnd"/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 circle/ horseshoe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7D867FA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B357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3B3DE50" w14:textId="77777777" w:rsidR="005047A1" w:rsidRDefault="00D76291" w:rsidP="00D76291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Embed opportunities to promote </w:t>
            </w:r>
          </w:p>
          <w:p w14:paraId="233203AF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social interactions and build </w:t>
            </w:r>
          </w:p>
          <w:p w14:paraId="7902026B" w14:textId="20E44440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community (Connection)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790ECE5" w14:textId="77777777" w:rsidR="005047A1" w:rsidRDefault="00D76291" w:rsidP="00D76291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Incorporate small groups </w:t>
            </w:r>
          </w:p>
          <w:p w14:paraId="2AB355FC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opportunities for discussion and </w:t>
            </w:r>
          </w:p>
          <w:p w14:paraId="5D23BFB3" w14:textId="6CA3B4D4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problem solving (Collaboration)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49E541C" w14:textId="77777777" w:rsidR="005047A1" w:rsidRDefault="00D76291" w:rsidP="00D76291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Chunk time/activities by using </w:t>
            </w:r>
          </w:p>
          <w:p w14:paraId="1999C0CA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different technology tools/tasks </w:t>
            </w:r>
          </w:p>
          <w:p w14:paraId="745AF7D8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suc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h as Padlet </w:t>
            </w:r>
            <w:hyperlink r:id="rId17" w:tgtFrame="_blank" w:history="1">
              <w:r w:rsidRPr="00936147">
                <w:rPr>
                  <w:rStyle w:val="normaltextrun"/>
                  <w:rFonts w:ascii="Calibri" w:hAnsi="Calibri"/>
                  <w:color w:val="0563C1"/>
                  <w:sz w:val="20"/>
                  <w:szCs w:val="20"/>
                  <w:u w:val="single"/>
                </w:rPr>
                <w:t>https://padlet.com/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055AD8C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or </w:t>
            </w:r>
            <w:proofErr w:type="spellStart"/>
            <w:r>
              <w:rPr>
                <w:rStyle w:val="normaltextrun"/>
                <w:rFonts w:ascii="Calibri" w:hAnsi="Calibri"/>
                <w:sz w:val="20"/>
                <w:szCs w:val="20"/>
              </w:rPr>
              <w:t>Mentimeter</w:t>
            </w:r>
            <w:proofErr w:type="spellEnd"/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</w:t>
            </w:r>
          </w:p>
          <w:p w14:paraId="7F68D75F" w14:textId="77777777" w:rsid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</w:rPr>
              <w:t xml:space="preserve">      </w:t>
            </w:r>
            <w:hyperlink r:id="rId18" w:history="1">
              <w:r w:rsidRPr="004A7BDB">
                <w:rPr>
                  <w:rStyle w:val="Hyperlink"/>
                  <w:rFonts w:ascii="Calibri" w:hAnsi="Calibri"/>
                  <w:sz w:val="20"/>
                  <w:szCs w:val="20"/>
                </w:rPr>
                <w:t>https://www.mentimeter.com/</w:t>
              </w:r>
            </w:hyperlink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to </w:t>
            </w:r>
          </w:p>
          <w:p w14:paraId="6ED195D9" w14:textId="5D7C1423" w:rsidR="005047A1" w:rsidRPr="005047A1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maintain engagement</w:t>
            </w:r>
          </w:p>
          <w:p w14:paraId="3F7E278B" w14:textId="14B38063" w:rsidR="00D76291" w:rsidRPr="00936147" w:rsidRDefault="00D76291" w:rsidP="005047A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 </w:t>
            </w:r>
          </w:p>
          <w:p w14:paraId="65BFE074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9DA2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0FB04B0" w14:textId="77777777" w:rsidR="005047A1" w:rsidRDefault="00D76291" w:rsidP="00D76291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Post weekly schedule before </w:t>
            </w:r>
          </w:p>
          <w:p w14:paraId="1E35FB03" w14:textId="570AD68B" w:rsidR="00D76291" w:rsidRPr="00936147" w:rsidRDefault="005047A1" w:rsidP="005047A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Monday at 8:30am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61743E5" w14:textId="77777777" w:rsidR="00DB6996" w:rsidRDefault="00D76291" w:rsidP="00D76291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Provide articles to read, videos to </w:t>
            </w:r>
          </w:p>
          <w:p w14:paraId="195807D5" w14:textId="77777777" w:rsidR="00DB6996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view and any questions to be </w:t>
            </w:r>
          </w:p>
          <w:p w14:paraId="626A23D7" w14:textId="77777777" w:rsidR="00DB6996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discussed prior to remote </w:t>
            </w:r>
          </w:p>
          <w:p w14:paraId="17EB6D8C" w14:textId="335FDE09" w:rsidR="00D76291" w:rsidRPr="00936147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meetings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598AB27" w14:textId="77777777" w:rsidR="00DB6996" w:rsidRDefault="00D76291" w:rsidP="00D76291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Incorporate on-line discussion </w:t>
            </w:r>
          </w:p>
          <w:p w14:paraId="5DAC18A0" w14:textId="77777777" w:rsidR="00DB6996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boards to answer questions and </w:t>
            </w:r>
          </w:p>
          <w:p w14:paraId="41DA1B64" w14:textId="77777777" w:rsidR="00DB6996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address misconceptions </w:t>
            </w:r>
          </w:p>
          <w:p w14:paraId="3DD643F7" w14:textId="63D57F33" w:rsidR="00D76291" w:rsidRPr="00936147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(Clarification)</w:t>
            </w:r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41965F8" w14:textId="77777777" w:rsidR="00DB6996" w:rsidRDefault="00D76291" w:rsidP="00D76291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Incorporate inquiry questions and </w:t>
            </w:r>
          </w:p>
          <w:p w14:paraId="4999E049" w14:textId="77777777" w:rsidR="00DB6996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visible thinking routines (Critical </w:t>
            </w:r>
          </w:p>
          <w:p w14:paraId="5643506F" w14:textId="77777777" w:rsidR="00DB6996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and Conceptual Thinking at Project </w:t>
            </w:r>
          </w:p>
          <w:p w14:paraId="5FFA25BB" w14:textId="74E4BA40" w:rsidR="00D76291" w:rsidRPr="00936147" w:rsidRDefault="00DB6996" w:rsidP="00DB699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="00D76291" w:rsidRPr="00936147">
              <w:rPr>
                <w:rStyle w:val="normaltextrun"/>
                <w:rFonts w:ascii="Calibri" w:hAnsi="Calibri"/>
                <w:sz w:val="20"/>
                <w:szCs w:val="20"/>
              </w:rPr>
              <w:t>Zero  </w:t>
            </w:r>
            <w:hyperlink r:id="rId19" w:tgtFrame="_blank" w:history="1">
              <w:r w:rsidR="00D76291" w:rsidRPr="00936147">
                <w:rPr>
                  <w:rStyle w:val="normaltextrun"/>
                  <w:rFonts w:ascii="Calibri" w:hAnsi="Calibri"/>
                  <w:color w:val="0563C1"/>
                  <w:sz w:val="20"/>
                  <w:szCs w:val="20"/>
                  <w:u w:val="single"/>
                </w:rPr>
                <w:t>http://www.pz.harvard.edu</w:t>
              </w:r>
            </w:hyperlink>
            <w:r w:rsidR="00D76291"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A867052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</w:tr>
    </w:tbl>
    <w:p w14:paraId="119964D6" w14:textId="376B0BFD" w:rsidR="00D76291" w:rsidRDefault="00D76291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44BE18B2" w14:textId="77777777" w:rsidR="00D76291" w:rsidRDefault="00D76291" w:rsidP="00D762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D76291" w14:paraId="0C8FCC9D" w14:textId="77777777" w:rsidTr="00936147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BC62BEC" w14:textId="77777777" w:rsidR="00D76291" w:rsidRPr="00AF4491" w:rsidRDefault="00D7629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3651197"/>
              <w:rPr>
                <w:rFonts w:asciiTheme="minorHAnsi" w:hAnsiTheme="minorHAnsi"/>
                <w:sz w:val="32"/>
                <w:szCs w:val="32"/>
              </w:rPr>
            </w:pPr>
            <w:r w:rsidRPr="00AF4491">
              <w:rPr>
                <w:rStyle w:val="normaltextrun"/>
                <w:rFonts w:asciiTheme="minorHAnsi" w:hAnsiTheme="minorHAnsi"/>
                <w:b/>
                <w:bCs/>
                <w:sz w:val="32"/>
                <w:szCs w:val="32"/>
              </w:rPr>
              <w:t>Possible Formats</w:t>
            </w:r>
            <w:r w:rsidRPr="00AF4491">
              <w:rPr>
                <w:rStyle w:val="eop"/>
                <w:rFonts w:asciiTheme="minorHAnsi" w:hAnsiTheme="minorHAnsi"/>
                <w:sz w:val="32"/>
                <w:szCs w:val="32"/>
              </w:rPr>
              <w:t> </w:t>
            </w:r>
          </w:p>
        </w:tc>
      </w:tr>
      <w:tr w:rsidR="00D76291" w14:paraId="3367BDA2" w14:textId="77777777" w:rsidTr="00936147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03A94847" w14:textId="0D888D07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04689D6" w14:textId="4A96F3D9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7D229980" w14:textId="1C15AF6A" w:rsidR="00D76291" w:rsidRPr="00936147" w:rsidRDefault="00D76291" w:rsidP="009361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Independent</w:t>
            </w:r>
          </w:p>
        </w:tc>
      </w:tr>
      <w:tr w:rsidR="00D76291" w14:paraId="46A34FEC" w14:textId="77777777" w:rsidTr="00936147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2CCB0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0D357CC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Station Studies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6DC2178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5FCFC3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Hands on Labs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565B5E9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2A0067F7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Short formative or summative assessments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CA12AAC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DEEEE4F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Q&amp;A Tutorial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2394735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A6D957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Small cohort group collaborations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90CE96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3CEB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2FF2831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Break Out Rooms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1B5991F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0" w:anchor="action=share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https://www.youtube.com/watch?v=48J7ADQqPco#action=share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EC01261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98DDE17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1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https://www.youtube.com/watch?v=qo6yqh7erEY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28E03C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2D34BB98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Platform for Student Presentations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B0D942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2FA7A02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Timed, open book assessments in which students have been provided with the questions in advance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E277BA3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BBEFF0B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Small cohort group collaborations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94B393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FB6BE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lastRenderedPageBreak/>
              <w:t> </w:t>
            </w:r>
          </w:p>
          <w:p w14:paraId="52729234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Flipped classroom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05FC669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2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https://www.schoology.com/blog/flipped-classroom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54B64BD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8648225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3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https://flippedlearning.org/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2E1BD54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9290AF7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Hyperdocs</w:t>
            </w:r>
            <w:proofErr w:type="spellEnd"/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696A28F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4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https://www.cultofpedagogy.com/hyperdocs/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BE73951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08EAB73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https://hyperdocs.co/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C541824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12F1436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Choice Boards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62754A1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https://catlintucker.com/2016/04/design-your-own-digital-choice-board/</w:t>
              </w:r>
            </w:hyperlink>
            <w:r w:rsidR="00D76291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DE66574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2ACED920" w14:textId="77777777" w:rsidR="00D76291" w:rsidRPr="00936147" w:rsidRDefault="00F14A2F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7" w:tgtFrame="_blank" w:history="1">
              <w:r w:rsidR="00D76291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http://ajjuliani.com/the-ultimate-guide-to-choice-boards-and-learning-menus/</w:t>
              </w:r>
            </w:hyperlink>
            <w:r w:rsidR="00D76291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C6C6D20" w14:textId="77777777" w:rsidR="00D76291" w:rsidRPr="00936147" w:rsidRDefault="00D76291" w:rsidP="00D76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</w:tr>
    </w:tbl>
    <w:p w14:paraId="0846D18C" w14:textId="272BEAF4" w:rsidR="00DF660C" w:rsidRDefault="00DF660C"/>
    <w:p w14:paraId="5F30943F" w14:textId="77777777" w:rsidR="00A226C4" w:rsidRDefault="00A226C4" w:rsidP="00DB6996">
      <w:pPr>
        <w:pStyle w:val="NVSDHeading"/>
        <w:rPr>
          <w:rStyle w:val="NVSDBlue"/>
        </w:rPr>
      </w:pPr>
    </w:p>
    <w:p w14:paraId="48CAFA0D" w14:textId="77777777" w:rsidR="00A226C4" w:rsidRDefault="00A226C4" w:rsidP="00DB6996">
      <w:pPr>
        <w:pStyle w:val="NVSDHeading"/>
        <w:rPr>
          <w:rStyle w:val="NVSDBlue"/>
        </w:rPr>
      </w:pPr>
    </w:p>
    <w:p w14:paraId="11D84137" w14:textId="65B4165E" w:rsidR="00DB6996" w:rsidRPr="00D14B17" w:rsidRDefault="00DB6996" w:rsidP="00DB6996">
      <w:pPr>
        <w:pStyle w:val="NVSDHeading"/>
        <w:rPr>
          <w:rStyle w:val="NVSDBlue"/>
        </w:rPr>
      </w:pPr>
      <w:r w:rsidRPr="00D14B17">
        <w:rPr>
          <w:rStyle w:val="NVSDBlue"/>
        </w:rPr>
        <w:t>Online Instructional Model</w:t>
      </w:r>
      <w:r>
        <w:rPr>
          <w:rStyle w:val="NVSDBlue"/>
        </w:rPr>
        <w:t>s:</w:t>
      </w:r>
    </w:p>
    <w:p w14:paraId="304AA59C" w14:textId="77777777" w:rsidR="00DB6996" w:rsidRPr="00D76291" w:rsidRDefault="00DB6996" w:rsidP="00DB6996">
      <w:pPr>
        <w:textAlignment w:val="baseline"/>
        <w:rPr>
          <w:rFonts w:ascii="Arial" w:hAnsi="Arial" w:cs="Arial"/>
          <w:sz w:val="18"/>
          <w:szCs w:val="18"/>
        </w:rPr>
      </w:pPr>
      <w:r w:rsidRPr="00D76291">
        <w:rPr>
          <w:rFonts w:ascii="Calibri" w:hAnsi="Calibri" w:cs="Arial"/>
          <w:b/>
          <w:bCs/>
        </w:rPr>
        <w:t>E-learning Frameworks to explore</w:t>
      </w:r>
      <w:r w:rsidRPr="00D76291">
        <w:rPr>
          <w:rFonts w:ascii="Calibri" w:hAnsi="Calibri" w:cs="Arial"/>
        </w:rPr>
        <w:t> </w:t>
      </w:r>
    </w:p>
    <w:p w14:paraId="3AC02837" w14:textId="50AEED19" w:rsidR="00DB6996" w:rsidRPr="00D76291" w:rsidRDefault="00DB6996" w:rsidP="00DB6996">
      <w:pPr>
        <w:textAlignment w:val="baseline"/>
        <w:rPr>
          <w:rFonts w:ascii="Arial" w:hAnsi="Arial" w:cs="Arial"/>
          <w:sz w:val="18"/>
          <w:szCs w:val="18"/>
        </w:rPr>
      </w:pPr>
    </w:p>
    <w:p w14:paraId="78D397F3" w14:textId="77777777" w:rsidR="00DB6996" w:rsidRDefault="00DB6996" w:rsidP="00DB6996">
      <w:pPr>
        <w:textAlignment w:val="baseline"/>
        <w:rPr>
          <w:rFonts w:ascii="Calibri" w:hAnsi="Calibri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Blended Learning Model (Connection, Collaboration, Clarification, Critical and Conceptual</w:t>
      </w:r>
      <w:r>
        <w:rPr>
          <w:rFonts w:ascii="Calibri" w:hAnsi="Calibri" w:cs="Arial"/>
          <w:sz w:val="20"/>
          <w:szCs w:val="20"/>
        </w:rPr>
        <w:t xml:space="preserve"> </w:t>
      </w:r>
      <w:r w:rsidRPr="00A237A3">
        <w:rPr>
          <w:rFonts w:ascii="Calibri" w:hAnsi="Calibri" w:cs="Arial"/>
          <w:sz w:val="20"/>
          <w:szCs w:val="20"/>
        </w:rPr>
        <w:t>Thinking)</w:t>
      </w:r>
    </w:p>
    <w:p w14:paraId="68793A8A" w14:textId="77777777" w:rsidR="00DB6996" w:rsidRPr="00A237A3" w:rsidRDefault="00DB6996" w:rsidP="00DB6996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 </w:t>
      </w:r>
      <w:hyperlink r:id="rId28" w:tgtFrame="_blank" w:history="1">
        <w:r w:rsidRPr="00A237A3">
          <w:rPr>
            <w:rFonts w:ascii="Calibri" w:hAnsi="Calibri" w:cs="Arial"/>
            <w:color w:val="0563C1"/>
            <w:sz w:val="20"/>
            <w:szCs w:val="20"/>
            <w:u w:val="single"/>
          </w:rPr>
          <w:t>https://www.jenniferchangwathall.com/post/how-blended-learning-has-evolved</w:t>
        </w:r>
      </w:hyperlink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0DC7A451" w14:textId="77777777" w:rsidR="00DB6996" w:rsidRPr="00A237A3" w:rsidRDefault="00DB6996" w:rsidP="00DB6996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3EF76548" w14:textId="77777777" w:rsidR="00DB6996" w:rsidRPr="00A237A3" w:rsidRDefault="00DB6996" w:rsidP="00DB6996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4 Shifts Model (Formally known as Trudacot</w:t>
      </w:r>
      <w:r w:rsidRPr="00A237A3">
        <w:rPr>
          <w:rFonts w:ascii="Yu Mincho" w:eastAsia="Yu Mincho" w:hAnsi="Yu Mincho" w:cs="Arial" w:hint="eastAsia"/>
          <w:sz w:val="20"/>
          <w:szCs w:val="20"/>
        </w:rPr>
        <w:t>) </w:t>
      </w:r>
      <w:hyperlink r:id="rId29" w:tgtFrame="_blank" w:history="1">
        <w:r w:rsidRPr="00A237A3">
          <w:rPr>
            <w:rFonts w:ascii="Calibri" w:hAnsi="Calibri" w:cs="Arial"/>
            <w:color w:val="0563C1"/>
            <w:sz w:val="20"/>
            <w:szCs w:val="20"/>
            <w:u w:val="single"/>
          </w:rPr>
          <w:t>http://dangerouslyirrelevant.org/wp-content/uploads/2018/10/4-Shifts-Protocol-Solution-Tree-Reproducible-2.pdf</w:t>
        </w:r>
      </w:hyperlink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33F55B4A" w14:textId="77777777" w:rsidR="00DB6996" w:rsidRPr="00A237A3" w:rsidRDefault="00DB6996" w:rsidP="00DB6996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66BC0171" w14:textId="77777777" w:rsidR="00DB6996" w:rsidRPr="00A237A3" w:rsidRDefault="00DB6996" w:rsidP="00DB6996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SAMR Model </w:t>
      </w:r>
      <w:hyperlink r:id="rId30" w:tgtFrame="_blank" w:history="1">
        <w:r w:rsidRPr="00A237A3">
          <w:rPr>
            <w:rFonts w:ascii="Calibri" w:hAnsi="Calibri" w:cs="Arial"/>
            <w:color w:val="0563C1"/>
            <w:sz w:val="20"/>
            <w:szCs w:val="20"/>
            <w:u w:val="single"/>
          </w:rPr>
          <w:t>https://sites.google.com/a/ccpsnet.net/edtechhub/tech-services/samr</w:t>
        </w:r>
      </w:hyperlink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5AE15720" w14:textId="77777777" w:rsidR="00DB6996" w:rsidRDefault="00DB6996"/>
    <w:sectPr w:rsidR="00DB6996" w:rsidSect="00B33A19">
      <w:headerReference w:type="default" r:id="rId31"/>
      <w:footerReference w:type="default" r:id="rId3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9F7A" w14:textId="77777777" w:rsidR="00F14A2F" w:rsidRDefault="00F14A2F" w:rsidP="001D614F">
      <w:r>
        <w:separator/>
      </w:r>
    </w:p>
  </w:endnote>
  <w:endnote w:type="continuationSeparator" w:id="0">
    <w:p w14:paraId="2ABE4BC7" w14:textId="77777777" w:rsidR="00F14A2F" w:rsidRDefault="00F14A2F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5AF3" w14:textId="633A403C" w:rsidR="00AF4491" w:rsidRDefault="00AF4491">
    <w:pPr>
      <w:pStyle w:val="Footer"/>
    </w:pPr>
    <w:r>
      <w:t xml:space="preserve">July 2020 </w:t>
    </w:r>
  </w:p>
  <w:p w14:paraId="7AA0B81F" w14:textId="77777777" w:rsidR="00AF4491" w:rsidRDefault="00AF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3149" w14:textId="77777777" w:rsidR="00F14A2F" w:rsidRDefault="00F14A2F" w:rsidP="001D614F">
      <w:r>
        <w:separator/>
      </w:r>
    </w:p>
  </w:footnote>
  <w:footnote w:type="continuationSeparator" w:id="0">
    <w:p w14:paraId="33C09522" w14:textId="77777777" w:rsidR="00F14A2F" w:rsidRDefault="00F14A2F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D76291" w:rsidRDefault="00D76291">
    <w:pPr>
      <w:pStyle w:val="Header"/>
    </w:pPr>
    <w:r w:rsidRPr="00303606">
      <w:rPr>
        <w:noProof/>
        <w:sz w:val="20"/>
        <w:szCs w:val="20"/>
        <w:lang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584C72E0" w:rsidR="00D76291" w:rsidRPr="00303606" w:rsidRDefault="00D76291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Chemistry 11</w:t>
                          </w:r>
                          <w:r w:rsidRP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– Mathematical Foundations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584C72E0" w:rsidR="00D76291" w:rsidRPr="00303606" w:rsidRDefault="00D76291">
                    <w:pP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Chemistry 11</w:t>
                    </w:r>
                    <w:r w:rsidRP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– Mathematical Foundations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D0E"/>
    <w:multiLevelType w:val="multilevel"/>
    <w:tmpl w:val="257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05D0E"/>
    <w:multiLevelType w:val="multilevel"/>
    <w:tmpl w:val="67B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34DE"/>
    <w:multiLevelType w:val="multilevel"/>
    <w:tmpl w:val="D32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3F5"/>
    <w:multiLevelType w:val="multilevel"/>
    <w:tmpl w:val="E24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47EF"/>
    <w:multiLevelType w:val="multilevel"/>
    <w:tmpl w:val="ACE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3305"/>
    <w:multiLevelType w:val="multilevel"/>
    <w:tmpl w:val="0072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7127BA"/>
    <w:multiLevelType w:val="multilevel"/>
    <w:tmpl w:val="8226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4482E"/>
    <w:multiLevelType w:val="multilevel"/>
    <w:tmpl w:val="C66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3F22E0"/>
    <w:multiLevelType w:val="multilevel"/>
    <w:tmpl w:val="289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49021E"/>
    <w:multiLevelType w:val="multilevel"/>
    <w:tmpl w:val="C56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D412B7"/>
    <w:multiLevelType w:val="multilevel"/>
    <w:tmpl w:val="5A5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DE7712"/>
    <w:multiLevelType w:val="multilevel"/>
    <w:tmpl w:val="8B2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850211"/>
    <w:multiLevelType w:val="multilevel"/>
    <w:tmpl w:val="F02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8314F4"/>
    <w:multiLevelType w:val="multilevel"/>
    <w:tmpl w:val="003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AD47A7"/>
    <w:multiLevelType w:val="multilevel"/>
    <w:tmpl w:val="38C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C260A1"/>
    <w:multiLevelType w:val="multilevel"/>
    <w:tmpl w:val="715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8C0C18"/>
    <w:multiLevelType w:val="multilevel"/>
    <w:tmpl w:val="6472B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CF53598"/>
    <w:multiLevelType w:val="multilevel"/>
    <w:tmpl w:val="9BE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D24948"/>
    <w:multiLevelType w:val="multilevel"/>
    <w:tmpl w:val="49C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36516"/>
    <w:multiLevelType w:val="multilevel"/>
    <w:tmpl w:val="845C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24748C"/>
    <w:multiLevelType w:val="multilevel"/>
    <w:tmpl w:val="DC10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783C08"/>
    <w:multiLevelType w:val="multilevel"/>
    <w:tmpl w:val="5A40D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5487392"/>
    <w:multiLevelType w:val="multilevel"/>
    <w:tmpl w:val="E03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AE07A1"/>
    <w:multiLevelType w:val="multilevel"/>
    <w:tmpl w:val="B8F0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BE681D"/>
    <w:multiLevelType w:val="multilevel"/>
    <w:tmpl w:val="F7D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5F3C"/>
    <w:multiLevelType w:val="multilevel"/>
    <w:tmpl w:val="76D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60336F"/>
    <w:multiLevelType w:val="multilevel"/>
    <w:tmpl w:val="B2F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F7091D"/>
    <w:multiLevelType w:val="hybridMultilevel"/>
    <w:tmpl w:val="928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B1FD8"/>
    <w:multiLevelType w:val="multilevel"/>
    <w:tmpl w:val="AA7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C97FBC"/>
    <w:multiLevelType w:val="multilevel"/>
    <w:tmpl w:val="2520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8F4060"/>
    <w:multiLevelType w:val="multilevel"/>
    <w:tmpl w:val="D74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42A99"/>
    <w:multiLevelType w:val="multilevel"/>
    <w:tmpl w:val="EE3E8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DEF360C"/>
    <w:multiLevelType w:val="multilevel"/>
    <w:tmpl w:val="48D4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622722"/>
    <w:multiLevelType w:val="multilevel"/>
    <w:tmpl w:val="07C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0F6A97"/>
    <w:multiLevelType w:val="hybridMultilevel"/>
    <w:tmpl w:val="D60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15533"/>
    <w:multiLevelType w:val="multilevel"/>
    <w:tmpl w:val="816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633346"/>
    <w:multiLevelType w:val="multilevel"/>
    <w:tmpl w:val="5FAE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B7D0C"/>
    <w:multiLevelType w:val="multilevel"/>
    <w:tmpl w:val="23F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581E38"/>
    <w:multiLevelType w:val="multilevel"/>
    <w:tmpl w:val="180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6"/>
  </w:num>
  <w:num w:numId="3">
    <w:abstractNumId w:val="31"/>
  </w:num>
  <w:num w:numId="4">
    <w:abstractNumId w:val="3"/>
  </w:num>
  <w:num w:numId="5">
    <w:abstractNumId w:val="11"/>
  </w:num>
  <w:num w:numId="6">
    <w:abstractNumId w:val="24"/>
  </w:num>
  <w:num w:numId="7">
    <w:abstractNumId w:val="7"/>
  </w:num>
  <w:num w:numId="8">
    <w:abstractNumId w:val="36"/>
  </w:num>
  <w:num w:numId="9">
    <w:abstractNumId w:val="10"/>
  </w:num>
  <w:num w:numId="10">
    <w:abstractNumId w:val="37"/>
  </w:num>
  <w:num w:numId="11">
    <w:abstractNumId w:val="13"/>
  </w:num>
  <w:num w:numId="12">
    <w:abstractNumId w:val="39"/>
  </w:num>
  <w:num w:numId="13">
    <w:abstractNumId w:val="18"/>
  </w:num>
  <w:num w:numId="14">
    <w:abstractNumId w:val="2"/>
  </w:num>
  <w:num w:numId="15">
    <w:abstractNumId w:val="41"/>
  </w:num>
  <w:num w:numId="16">
    <w:abstractNumId w:val="21"/>
  </w:num>
  <w:num w:numId="17">
    <w:abstractNumId w:val="14"/>
  </w:num>
  <w:num w:numId="18">
    <w:abstractNumId w:val="25"/>
  </w:num>
  <w:num w:numId="19">
    <w:abstractNumId w:val="40"/>
  </w:num>
  <w:num w:numId="20">
    <w:abstractNumId w:val="27"/>
  </w:num>
  <w:num w:numId="21">
    <w:abstractNumId w:val="38"/>
  </w:num>
  <w:num w:numId="22">
    <w:abstractNumId w:val="32"/>
  </w:num>
  <w:num w:numId="23">
    <w:abstractNumId w:val="29"/>
  </w:num>
  <w:num w:numId="24">
    <w:abstractNumId w:val="16"/>
  </w:num>
  <w:num w:numId="25">
    <w:abstractNumId w:val="1"/>
  </w:num>
  <w:num w:numId="26">
    <w:abstractNumId w:val="35"/>
  </w:num>
  <w:num w:numId="27">
    <w:abstractNumId w:val="26"/>
  </w:num>
  <w:num w:numId="28">
    <w:abstractNumId w:val="47"/>
  </w:num>
  <w:num w:numId="29">
    <w:abstractNumId w:val="19"/>
  </w:num>
  <w:num w:numId="30">
    <w:abstractNumId w:val="30"/>
  </w:num>
  <w:num w:numId="31">
    <w:abstractNumId w:val="20"/>
  </w:num>
  <w:num w:numId="32">
    <w:abstractNumId w:val="17"/>
  </w:num>
  <w:num w:numId="33">
    <w:abstractNumId w:val="42"/>
  </w:num>
  <w:num w:numId="34">
    <w:abstractNumId w:val="15"/>
  </w:num>
  <w:num w:numId="35">
    <w:abstractNumId w:val="22"/>
  </w:num>
  <w:num w:numId="36">
    <w:abstractNumId w:val="8"/>
  </w:num>
  <w:num w:numId="37">
    <w:abstractNumId w:val="23"/>
  </w:num>
  <w:num w:numId="38">
    <w:abstractNumId w:val="12"/>
  </w:num>
  <w:num w:numId="39">
    <w:abstractNumId w:val="44"/>
  </w:num>
  <w:num w:numId="40">
    <w:abstractNumId w:val="28"/>
  </w:num>
  <w:num w:numId="41">
    <w:abstractNumId w:val="45"/>
  </w:num>
  <w:num w:numId="42">
    <w:abstractNumId w:val="33"/>
  </w:num>
  <w:num w:numId="43">
    <w:abstractNumId w:val="0"/>
  </w:num>
  <w:num w:numId="44">
    <w:abstractNumId w:val="6"/>
  </w:num>
  <w:num w:numId="45">
    <w:abstractNumId w:val="4"/>
  </w:num>
  <w:num w:numId="46">
    <w:abstractNumId w:val="48"/>
  </w:num>
  <w:num w:numId="47">
    <w:abstractNumId w:val="9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5603B"/>
    <w:rsid w:val="000E602E"/>
    <w:rsid w:val="00170FB4"/>
    <w:rsid w:val="00191762"/>
    <w:rsid w:val="001D614F"/>
    <w:rsid w:val="002B667F"/>
    <w:rsid w:val="002C207A"/>
    <w:rsid w:val="002C4EC6"/>
    <w:rsid w:val="00303606"/>
    <w:rsid w:val="00394D46"/>
    <w:rsid w:val="0045517F"/>
    <w:rsid w:val="004A14CD"/>
    <w:rsid w:val="00501565"/>
    <w:rsid w:val="005047A1"/>
    <w:rsid w:val="005A3822"/>
    <w:rsid w:val="005E0033"/>
    <w:rsid w:val="006657D9"/>
    <w:rsid w:val="006855C1"/>
    <w:rsid w:val="00693559"/>
    <w:rsid w:val="00776EB5"/>
    <w:rsid w:val="008C1B4B"/>
    <w:rsid w:val="00936147"/>
    <w:rsid w:val="00936CED"/>
    <w:rsid w:val="00A1748D"/>
    <w:rsid w:val="00A226C4"/>
    <w:rsid w:val="00A237A3"/>
    <w:rsid w:val="00AB11BE"/>
    <w:rsid w:val="00AD06A2"/>
    <w:rsid w:val="00AE2FFF"/>
    <w:rsid w:val="00AF4491"/>
    <w:rsid w:val="00B33A19"/>
    <w:rsid w:val="00B51784"/>
    <w:rsid w:val="00B651C8"/>
    <w:rsid w:val="00BA5B61"/>
    <w:rsid w:val="00BE7426"/>
    <w:rsid w:val="00C036B8"/>
    <w:rsid w:val="00CA7106"/>
    <w:rsid w:val="00D14B17"/>
    <w:rsid w:val="00D53125"/>
    <w:rsid w:val="00D76291"/>
    <w:rsid w:val="00DB6996"/>
    <w:rsid w:val="00DF660C"/>
    <w:rsid w:val="00E353C0"/>
    <w:rsid w:val="00E96734"/>
    <w:rsid w:val="00EE0F4D"/>
    <w:rsid w:val="00F14A2F"/>
    <w:rsid w:val="00F35648"/>
    <w:rsid w:val="00FB5C06"/>
    <w:rsid w:val="00FC4B52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7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06A2"/>
  </w:style>
  <w:style w:type="paragraph" w:customStyle="1" w:styleId="paragraph">
    <w:name w:val="paragraph"/>
    <w:basedOn w:val="Normal"/>
    <w:rsid w:val="00AD06A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D06A2"/>
  </w:style>
  <w:style w:type="character" w:customStyle="1" w:styleId="scxw182599766">
    <w:name w:val="scxw182599766"/>
    <w:basedOn w:val="DefaultParagraphFont"/>
    <w:rsid w:val="00AD06A2"/>
  </w:style>
  <w:style w:type="character" w:styleId="FollowedHyperlink">
    <w:name w:val="FollowedHyperlink"/>
    <w:basedOn w:val="DefaultParagraphFont"/>
    <w:uiPriority w:val="99"/>
    <w:semiHidden/>
    <w:unhideWhenUsed/>
    <w:rsid w:val="002B6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95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4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5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lintucker.com/2020/07/8-ideas-designed-to-engage-students-online/" TargetMode="External"/><Relationship Id="rId18" Type="http://schemas.openxmlformats.org/officeDocument/2006/relationships/hyperlink" Target="https://www.mentimeter.com/" TargetMode="External"/><Relationship Id="rId26" Type="http://schemas.openxmlformats.org/officeDocument/2006/relationships/hyperlink" Target="https://catlintucker.com/2016/04/design-your-own-digital-choice-boar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qo6yqh7erEY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atlintucker.com/2020/03/designing-an-online-lesson/" TargetMode="External"/><Relationship Id="rId17" Type="http://schemas.openxmlformats.org/officeDocument/2006/relationships/hyperlink" Target="https://padlet.com/" TargetMode="External"/><Relationship Id="rId25" Type="http://schemas.openxmlformats.org/officeDocument/2006/relationships/hyperlink" Target="https://hyperdocs.co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tlintucker.com/2020/07/8-ideas-designed-to-engage-students-online/" TargetMode="External"/><Relationship Id="rId20" Type="http://schemas.openxmlformats.org/officeDocument/2006/relationships/hyperlink" Target="https://www.youtube.com/watch?v=48J7ADQqPco" TargetMode="External"/><Relationship Id="rId29" Type="http://schemas.openxmlformats.org/officeDocument/2006/relationships/hyperlink" Target="http://dangerouslyirrelevant.org/wp-content/uploads/2018/10/4-Shifts-Protocol-Solution-Tree-Reproducible-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z.harvard.edu" TargetMode="External"/><Relationship Id="rId24" Type="http://schemas.openxmlformats.org/officeDocument/2006/relationships/hyperlink" Target="https://www.cultofpedagogy.com/hyperdocs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pz.harvard.edu/resources/3-2-1-bridge" TargetMode="External"/><Relationship Id="rId23" Type="http://schemas.openxmlformats.org/officeDocument/2006/relationships/hyperlink" Target="https://flippedlearning.org/" TargetMode="External"/><Relationship Id="rId28" Type="http://schemas.openxmlformats.org/officeDocument/2006/relationships/hyperlink" Target="https://www.jenniferchangwathall.com/post/how-blended-learning-has-evolve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pz.harvard.edu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encerauthor.com/online-teaching/" TargetMode="External"/><Relationship Id="rId22" Type="http://schemas.openxmlformats.org/officeDocument/2006/relationships/hyperlink" Target="https://www.schoology.com/blog/flipped-classroom" TargetMode="External"/><Relationship Id="rId27" Type="http://schemas.openxmlformats.org/officeDocument/2006/relationships/hyperlink" Target="http://ajjuliani.com/the-ultimate-guide-to-choice-boards-and-learning-menus/" TargetMode="External"/><Relationship Id="rId30" Type="http://schemas.openxmlformats.org/officeDocument/2006/relationships/hyperlink" Target="https://sites.google.com/a/ccpsnet.net/edtechhub/tech-services/sam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C30A3-80AD-7749-BB90-D357D1031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4</cp:revision>
  <dcterms:created xsi:type="dcterms:W3CDTF">2020-07-23T17:43:00Z</dcterms:created>
  <dcterms:modified xsi:type="dcterms:W3CDTF">2020-07-24T17:55:00Z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