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1516A" w14:textId="77777777" w:rsidR="00BA188A" w:rsidRDefault="00BA188A">
      <w:pPr>
        <w:rPr>
          <w:b/>
        </w:rPr>
      </w:pPr>
    </w:p>
    <w:p w14:paraId="0846D18C" w14:textId="72DB538E" w:rsidR="00DF660C" w:rsidRDefault="00BA188A">
      <w:pPr>
        <w:rPr>
          <w:b/>
        </w:rPr>
      </w:pPr>
      <w:r w:rsidRPr="00BA188A">
        <w:rPr>
          <w:b/>
        </w:rPr>
        <w:t>Grade: 7</w:t>
      </w:r>
    </w:p>
    <w:p w14:paraId="0B08FCEA" w14:textId="77777777" w:rsidR="00BA188A" w:rsidRPr="00BA188A" w:rsidRDefault="00BA188A">
      <w:pPr>
        <w:rPr>
          <w:b/>
        </w:rPr>
      </w:pPr>
    </w:p>
    <w:p w14:paraId="278D3E42" w14:textId="345D80B2" w:rsidR="00BA188A" w:rsidRPr="00BA188A" w:rsidRDefault="00BA188A" w:rsidP="00BA188A">
      <w:pPr>
        <w:rPr>
          <w:b/>
        </w:rPr>
      </w:pPr>
      <w:r w:rsidRPr="00BA188A">
        <w:rPr>
          <w:b/>
        </w:rPr>
        <w:t>Subject: Math</w:t>
      </w:r>
    </w:p>
    <w:p w14:paraId="48024C94" w14:textId="77777777" w:rsidR="00BA188A" w:rsidRDefault="00BA188A" w:rsidP="00BA188A">
      <w:pPr>
        <w:rPr>
          <w:b/>
          <w:lang w:val="en-CA"/>
        </w:rPr>
      </w:pPr>
    </w:p>
    <w:p w14:paraId="709A3FEB" w14:textId="6C244F47" w:rsidR="00BA188A" w:rsidRP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t xml:space="preserve">Big Idea: </w:t>
      </w:r>
    </w:p>
    <w:p w14:paraId="68930152" w14:textId="103D3FD4" w:rsidR="00BA188A" w:rsidRDefault="00BA188A" w:rsidP="00BA188A">
      <w:pPr>
        <w:rPr>
          <w:lang w:val="en-CA"/>
        </w:rPr>
      </w:pPr>
      <w:r w:rsidRPr="00BA188A">
        <w:rPr>
          <w:lang w:val="en-CA"/>
        </w:rPr>
        <w:t>The constant ratio between the circumference and diameter of circles can be used to describe, measure, and compare spatial relationships.</w:t>
      </w:r>
    </w:p>
    <w:p w14:paraId="18C66635" w14:textId="77777777" w:rsidR="00BA188A" w:rsidRPr="00BA188A" w:rsidRDefault="00BA188A" w:rsidP="00BA188A">
      <w:pPr>
        <w:rPr>
          <w:lang w:val="en-CA"/>
        </w:rPr>
      </w:pPr>
    </w:p>
    <w:p w14:paraId="6AA696CE" w14:textId="77777777" w:rsidR="00BA188A" w:rsidRP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t xml:space="preserve">Key Concepts: </w:t>
      </w:r>
    </w:p>
    <w:p w14:paraId="13F44BE2" w14:textId="0E4BCFF4" w:rsidR="00BA188A" w:rsidRDefault="00BA188A" w:rsidP="00BA188A">
      <w:pPr>
        <w:rPr>
          <w:lang w:val="en-CA"/>
        </w:rPr>
      </w:pPr>
      <w:r w:rsidRPr="00BA188A">
        <w:rPr>
          <w:lang w:val="en-CA"/>
        </w:rPr>
        <w:t>• Relationships</w:t>
      </w:r>
      <w:bookmarkStart w:id="0" w:name="_GoBack"/>
      <w:bookmarkEnd w:id="0"/>
    </w:p>
    <w:p w14:paraId="0D758F2C" w14:textId="77777777" w:rsidR="00BA188A" w:rsidRPr="00BA188A" w:rsidRDefault="00BA188A" w:rsidP="00BA188A">
      <w:pPr>
        <w:rPr>
          <w:lang w:val="en-CA"/>
        </w:rPr>
      </w:pPr>
    </w:p>
    <w:p w14:paraId="1E0FD7EC" w14:textId="77777777" w:rsidR="00BA188A" w:rsidRPr="00BA188A" w:rsidRDefault="00BA188A" w:rsidP="00BA188A">
      <w:pPr>
        <w:rPr>
          <w:lang w:val="en-CA"/>
        </w:rPr>
      </w:pPr>
      <w:r w:rsidRPr="00BA188A">
        <w:rPr>
          <w:b/>
          <w:lang w:val="en-CA"/>
        </w:rPr>
        <w:t>Content:</w:t>
      </w:r>
    </w:p>
    <w:p w14:paraId="60DB42C3" w14:textId="7202420E" w:rsidR="00BA188A" w:rsidRDefault="00BA188A" w:rsidP="00BA188A">
      <w:pPr>
        <w:rPr>
          <w:lang w:val="en-CA"/>
        </w:rPr>
      </w:pPr>
      <w:r w:rsidRPr="00BA188A">
        <w:rPr>
          <w:lang w:val="en-CA"/>
        </w:rPr>
        <w:t>• Circumference and area of circles</w:t>
      </w:r>
    </w:p>
    <w:p w14:paraId="5BAD0054" w14:textId="77777777" w:rsidR="00BA188A" w:rsidRPr="00BA188A" w:rsidRDefault="00BA188A" w:rsidP="00BA188A">
      <w:pPr>
        <w:rPr>
          <w:lang w:val="en-CA"/>
        </w:rPr>
      </w:pPr>
    </w:p>
    <w:p w14:paraId="569D1E5C" w14:textId="77777777" w:rsidR="00BA188A" w:rsidRP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t xml:space="preserve">Essential Questions: </w:t>
      </w:r>
    </w:p>
    <w:p w14:paraId="64A2A25C" w14:textId="77777777" w:rsidR="00BA188A" w:rsidRPr="00BA188A" w:rsidRDefault="00BA188A" w:rsidP="00BA188A">
      <w:pPr>
        <w:rPr>
          <w:lang w:val="en-CA"/>
        </w:rPr>
      </w:pPr>
      <w:r w:rsidRPr="00BA188A">
        <w:rPr>
          <w:b/>
          <w:lang w:val="en-CA"/>
        </w:rPr>
        <w:t xml:space="preserve">• </w:t>
      </w:r>
      <w:r w:rsidRPr="00BA188A">
        <w:rPr>
          <w:lang w:val="en-CA"/>
        </w:rPr>
        <w:t>How do we measure circles?</w:t>
      </w:r>
    </w:p>
    <w:p w14:paraId="4E3B95B0" w14:textId="16F2906D" w:rsidR="00BA188A" w:rsidRDefault="00BA188A" w:rsidP="00BA188A">
      <w:pPr>
        <w:rPr>
          <w:lang w:val="en-CA"/>
        </w:rPr>
      </w:pPr>
      <w:r w:rsidRPr="00BA188A">
        <w:rPr>
          <w:lang w:val="en-CA"/>
        </w:rPr>
        <w:t>• How can one part of a circle help us determine the measurement of another part?</w:t>
      </w:r>
    </w:p>
    <w:p w14:paraId="729B6D60" w14:textId="77777777" w:rsidR="00BA188A" w:rsidRPr="00BA188A" w:rsidRDefault="00BA188A" w:rsidP="00BA188A">
      <w:pPr>
        <w:rPr>
          <w:lang w:val="en-CA"/>
        </w:rPr>
      </w:pPr>
    </w:p>
    <w:p w14:paraId="5EEA5ADA" w14:textId="4FBFFC87" w:rsidR="00BA188A" w:rsidRDefault="00BA188A" w:rsidP="00BA188A">
      <w:pPr>
        <w:rPr>
          <w:lang w:val="en-CA"/>
        </w:rPr>
      </w:pPr>
      <w:r w:rsidRPr="00BA188A">
        <w:rPr>
          <w:b/>
          <w:lang w:val="en-CA"/>
        </w:rPr>
        <w:t>Curricular Competencies:</w:t>
      </w:r>
      <w:r w:rsidRPr="00BA188A">
        <w:rPr>
          <w:lang w:val="en-CA"/>
        </w:rPr>
        <w:t xml:space="preserve"> </w:t>
      </w:r>
    </w:p>
    <w:p w14:paraId="13479C3D" w14:textId="77777777" w:rsidR="00BA188A" w:rsidRPr="00BA188A" w:rsidRDefault="00BA188A" w:rsidP="00BA188A">
      <w:pPr>
        <w:rPr>
          <w:lang w:val="en-CA"/>
        </w:rPr>
      </w:pPr>
    </w:p>
    <w:p w14:paraId="5FAC35D5" w14:textId="77777777" w:rsidR="00BA188A" w:rsidRPr="00BA188A" w:rsidRDefault="00BA188A" w:rsidP="00BA188A">
      <w:pPr>
        <w:ind w:left="720"/>
        <w:rPr>
          <w:b/>
        </w:rPr>
      </w:pPr>
      <w:r w:rsidRPr="00BA188A">
        <w:rPr>
          <w:b/>
        </w:rPr>
        <w:t>Reasoning and Analyzing</w:t>
      </w:r>
    </w:p>
    <w:p w14:paraId="6C9A2802" w14:textId="77777777" w:rsidR="00BA188A" w:rsidRPr="00BA188A" w:rsidRDefault="00BA188A" w:rsidP="00BA188A">
      <w:pPr>
        <w:ind w:left="720"/>
      </w:pPr>
      <w:r w:rsidRPr="00BA188A">
        <w:t>• estimate reasonably using ‘friendly’ numbers (</w:t>
      </w:r>
      <w:proofErr w:type="spellStart"/>
      <w:r w:rsidRPr="00BA188A">
        <w:t>eg.</w:t>
      </w:r>
      <w:proofErr w:type="spellEnd"/>
      <w:r w:rsidRPr="00BA188A">
        <w:t xml:space="preserve"> multiply diameter by 3 to find the approx. circumference)</w:t>
      </w:r>
    </w:p>
    <w:p w14:paraId="70FDC9B0" w14:textId="77777777" w:rsidR="00BA188A" w:rsidRPr="00BA188A" w:rsidRDefault="00BA188A" w:rsidP="00BA188A">
      <w:pPr>
        <w:ind w:left="720"/>
      </w:pPr>
      <w:r w:rsidRPr="00BA188A">
        <w:t>• use tools (protractor, compass, centimeter grids and tiles) to explore relationships</w:t>
      </w:r>
    </w:p>
    <w:p w14:paraId="532F539B" w14:textId="77777777" w:rsidR="00BA188A" w:rsidRPr="00BA188A" w:rsidRDefault="00BA188A" w:rsidP="00BA188A">
      <w:pPr>
        <w:ind w:left="720"/>
      </w:pPr>
    </w:p>
    <w:p w14:paraId="59A74616" w14:textId="77777777" w:rsidR="00BA188A" w:rsidRPr="00BA188A" w:rsidRDefault="00BA188A" w:rsidP="00BA188A">
      <w:pPr>
        <w:ind w:left="720"/>
        <w:rPr>
          <w:b/>
        </w:rPr>
      </w:pPr>
      <w:r w:rsidRPr="00BA188A">
        <w:rPr>
          <w:b/>
        </w:rPr>
        <w:t>Understanding and Solving</w:t>
      </w:r>
    </w:p>
    <w:p w14:paraId="01389F99" w14:textId="77777777" w:rsidR="00BA188A" w:rsidRPr="00BA188A" w:rsidRDefault="00BA188A" w:rsidP="00BA188A">
      <w:pPr>
        <w:ind w:left="720"/>
      </w:pPr>
      <w:r w:rsidRPr="00BA188A">
        <w:t>• develop, demonstrate, and apply an understanding of shape and space through play, inquiry, and problem solving</w:t>
      </w:r>
    </w:p>
    <w:p w14:paraId="744F6FBE" w14:textId="77777777" w:rsidR="00BA188A" w:rsidRPr="00BA188A" w:rsidRDefault="00BA188A" w:rsidP="00BA188A">
      <w:pPr>
        <w:ind w:left="720"/>
      </w:pPr>
    </w:p>
    <w:p w14:paraId="267ED0F3" w14:textId="77777777" w:rsidR="00BA188A" w:rsidRPr="00BA188A" w:rsidRDefault="00BA188A" w:rsidP="00BA188A">
      <w:pPr>
        <w:ind w:left="720"/>
        <w:rPr>
          <w:b/>
        </w:rPr>
      </w:pPr>
      <w:r w:rsidRPr="00BA188A">
        <w:rPr>
          <w:b/>
        </w:rPr>
        <w:t>Communicating and Representing</w:t>
      </w:r>
    </w:p>
    <w:p w14:paraId="6A22C222" w14:textId="77777777" w:rsidR="00BA188A" w:rsidRPr="00BA188A" w:rsidRDefault="00BA188A" w:rsidP="00BA188A">
      <w:pPr>
        <w:ind w:left="720"/>
      </w:pPr>
      <w:r w:rsidRPr="00BA188A">
        <w:t>• accurately use mathematical vocabulary (circumference, radius, diameter, chord, area, pi) in mathematical discussions</w:t>
      </w:r>
    </w:p>
    <w:p w14:paraId="527E739C" w14:textId="77777777" w:rsidR="00BA188A" w:rsidRPr="00BA188A" w:rsidRDefault="00BA188A" w:rsidP="00BA188A">
      <w:pPr>
        <w:ind w:left="720"/>
      </w:pPr>
      <w:r w:rsidRPr="00BA188A">
        <w:t xml:space="preserve">• communicate mathematical thinking about shape, space, and measurement in many ways </w:t>
      </w:r>
    </w:p>
    <w:p w14:paraId="5825F8AB" w14:textId="77777777" w:rsidR="00BA188A" w:rsidRPr="00BA188A" w:rsidRDefault="00BA188A" w:rsidP="00BA188A">
      <w:pPr>
        <w:ind w:left="720"/>
      </w:pPr>
    </w:p>
    <w:p w14:paraId="43C19F86" w14:textId="77777777" w:rsidR="00BA188A" w:rsidRPr="00BA188A" w:rsidRDefault="00BA188A" w:rsidP="00BA188A">
      <w:pPr>
        <w:ind w:left="720"/>
        <w:rPr>
          <w:b/>
        </w:rPr>
      </w:pPr>
      <w:r w:rsidRPr="00BA188A">
        <w:rPr>
          <w:b/>
        </w:rPr>
        <w:t>Connecting and Reflecting</w:t>
      </w:r>
    </w:p>
    <w:p w14:paraId="7611A4A1" w14:textId="3D4197CB" w:rsidR="00BA188A" w:rsidRDefault="00BA188A" w:rsidP="00BA188A">
      <w:pPr>
        <w:ind w:left="720"/>
      </w:pPr>
      <w:r w:rsidRPr="00BA188A">
        <w:t>• incorporate First Peoples worldviews (medicine wheel, drum skin)</w:t>
      </w:r>
    </w:p>
    <w:p w14:paraId="1869131A" w14:textId="77777777" w:rsidR="00BA188A" w:rsidRPr="00BA188A" w:rsidRDefault="00BA188A" w:rsidP="00BA188A">
      <w:pPr>
        <w:rPr>
          <w:lang w:val="en-CA"/>
        </w:rPr>
      </w:pPr>
    </w:p>
    <w:p w14:paraId="7A3E008F" w14:textId="77777777" w:rsidR="00BA188A" w:rsidRDefault="00BA188A" w:rsidP="00BA188A">
      <w:pPr>
        <w:rPr>
          <w:b/>
          <w:lang w:val="en-CA"/>
        </w:rPr>
      </w:pPr>
    </w:p>
    <w:p w14:paraId="53771857" w14:textId="77777777" w:rsidR="00BA188A" w:rsidRDefault="00BA188A" w:rsidP="00BA188A">
      <w:pPr>
        <w:rPr>
          <w:b/>
          <w:lang w:val="en-CA"/>
        </w:rPr>
      </w:pPr>
    </w:p>
    <w:p w14:paraId="291ACE75" w14:textId="64EE0829" w:rsidR="00BA188A" w:rsidRDefault="00BA188A" w:rsidP="00BA188A">
      <w:pPr>
        <w:rPr>
          <w:b/>
          <w:lang w:val="en-CA"/>
        </w:rPr>
      </w:pPr>
    </w:p>
    <w:p w14:paraId="0928ABF9" w14:textId="77777777" w:rsidR="00B82C8E" w:rsidRDefault="00B82C8E" w:rsidP="00BA188A">
      <w:pPr>
        <w:rPr>
          <w:b/>
          <w:lang w:val="en-CA"/>
        </w:rPr>
      </w:pPr>
    </w:p>
    <w:p w14:paraId="1DE5A33C" w14:textId="643966C6" w:rsidR="00BA188A" w:rsidRDefault="00BA188A" w:rsidP="00BA188A">
      <w:pPr>
        <w:rPr>
          <w:b/>
          <w:lang w:val="en-CA"/>
        </w:rPr>
      </w:pPr>
      <w:r w:rsidRPr="00BA188A">
        <w:rPr>
          <w:b/>
          <w:lang w:val="en-CA"/>
        </w:rPr>
        <w:lastRenderedPageBreak/>
        <w:t>Summative Performance Assessment:</w:t>
      </w:r>
    </w:p>
    <w:p w14:paraId="51D56C54" w14:textId="77777777" w:rsidR="00BA188A" w:rsidRPr="00BA188A" w:rsidRDefault="00BA188A" w:rsidP="00BA188A">
      <w:pPr>
        <w:rPr>
          <w:b/>
          <w:lang w:val="en-CA"/>
        </w:rPr>
      </w:pPr>
    </w:p>
    <w:p w14:paraId="0DB3FA42" w14:textId="7978F23B" w:rsidR="00BA188A" w:rsidRDefault="00BA188A" w:rsidP="00BA188A">
      <w:pPr>
        <w:rPr>
          <w:lang w:val="en-CA"/>
        </w:rPr>
      </w:pPr>
      <w:r w:rsidRPr="00BA188A">
        <w:rPr>
          <w:lang w:val="en-CA"/>
        </w:rPr>
        <w:t xml:space="preserve">Have students design a waterpark with circular water features (hot tubs, pools, playgrounds). </w:t>
      </w:r>
    </w:p>
    <w:p w14:paraId="2FF1C575" w14:textId="77777777" w:rsidR="00BA188A" w:rsidRPr="00BA188A" w:rsidRDefault="00BA188A" w:rsidP="00BA188A">
      <w:pPr>
        <w:rPr>
          <w:lang w:val="en-CA"/>
        </w:rPr>
      </w:pPr>
    </w:p>
    <w:p w14:paraId="4C947810" w14:textId="03A9AA09" w:rsidR="00BA188A" w:rsidRDefault="00BA188A" w:rsidP="00BA188A">
      <w:pPr>
        <w:rPr>
          <w:lang w:val="en-CA"/>
        </w:rPr>
      </w:pPr>
      <w:r w:rsidRPr="00BA188A">
        <w:rPr>
          <w:lang w:val="en-CA"/>
        </w:rPr>
        <w:t>To add complexity, pools can have decorative islands inside. Islands would have to subtracted from the total area in order to determine the surface area covered in water.</w:t>
      </w:r>
    </w:p>
    <w:p w14:paraId="1EECD4BE" w14:textId="4A51874E" w:rsidR="00BA188A" w:rsidRPr="00BA188A" w:rsidRDefault="00BA188A" w:rsidP="00BA188A">
      <w:pPr>
        <w:rPr>
          <w:lang w:val="en-CA"/>
        </w:rPr>
      </w:pPr>
      <w:r w:rsidRPr="00BA188A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4A821" wp14:editId="2D408323">
                <wp:simplePos x="0" y="0"/>
                <wp:positionH relativeFrom="column">
                  <wp:posOffset>263525</wp:posOffset>
                </wp:positionH>
                <wp:positionV relativeFrom="paragraph">
                  <wp:posOffset>83964</wp:posOffset>
                </wp:positionV>
                <wp:extent cx="1061049" cy="1035169"/>
                <wp:effectExtent l="12700" t="1270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49" cy="103516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C49A6" id="Oval 12" o:spid="_x0000_s1026" style="position:absolute;margin-left:20.75pt;margin-top:6.6pt;width:83.55pt;height: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" fillcolor="#d5dce4 [671]" strokecolor="#1f4d78 [1604]" strokeweight="1pt">
                <v:stroke joinstyle="miter"/>
              </v:oval>
            </w:pict>
          </mc:Fallback>
        </mc:AlternateContent>
      </w:r>
    </w:p>
    <w:p w14:paraId="76CEDF97" w14:textId="25DA7F47" w:rsidR="00BA188A" w:rsidRPr="00BA188A" w:rsidRDefault="00BA188A" w:rsidP="00BA188A">
      <w:pPr>
        <w:rPr>
          <w:lang w:val="en-CA"/>
        </w:rPr>
      </w:pPr>
      <w:r w:rsidRPr="00BA188A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1B601" wp14:editId="05B013A4">
                <wp:simplePos x="0" y="0"/>
                <wp:positionH relativeFrom="column">
                  <wp:posOffset>850133</wp:posOffset>
                </wp:positionH>
                <wp:positionV relativeFrom="paragraph">
                  <wp:posOffset>197725</wp:posOffset>
                </wp:positionV>
                <wp:extent cx="155276" cy="155275"/>
                <wp:effectExtent l="12700" t="12700" r="10160" b="101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552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5895A9" id="Oval 13" o:spid="_x0000_s1026" style="position:absolute;margin-left:66.95pt;margin-top:15.55pt;width:12.25pt;height:1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" fillcolor="#a5a5a5 [2092]" strokecolor="#7f7f7f [1612]" strokeweight="1pt">
                <v:stroke joinstyle="miter"/>
              </v:oval>
            </w:pict>
          </mc:Fallback>
        </mc:AlternateContent>
      </w:r>
    </w:p>
    <w:p w14:paraId="7964A5A1" w14:textId="77777777" w:rsidR="00BA188A" w:rsidRPr="00BA188A" w:rsidRDefault="00BA188A" w:rsidP="00BA188A">
      <w:pPr>
        <w:rPr>
          <w:lang w:val="en-CA"/>
        </w:rPr>
      </w:pPr>
      <w:r w:rsidRPr="00BA188A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EE34CC" wp14:editId="236C551F">
                <wp:simplePos x="0" y="0"/>
                <wp:positionH relativeFrom="column">
                  <wp:posOffset>407179</wp:posOffset>
                </wp:positionH>
                <wp:positionV relativeFrom="paragraph">
                  <wp:posOffset>200025</wp:posOffset>
                </wp:positionV>
                <wp:extent cx="155276" cy="155275"/>
                <wp:effectExtent l="12700" t="12700" r="10160" b="101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552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B5BE9E" id="Oval 14" o:spid="_x0000_s1026" style="position:absolute;margin-left:32.05pt;margin-top:15.75pt;width:12.25pt;height:1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" fillcolor="#a5a5a5 [2092]" strokecolor="#7f7f7f [1612]" strokeweight="1pt">
                <v:stroke joinstyle="miter"/>
              </v:oval>
            </w:pict>
          </mc:Fallback>
        </mc:AlternateContent>
      </w:r>
    </w:p>
    <w:p w14:paraId="25330268" w14:textId="77777777" w:rsidR="00BA188A" w:rsidRPr="00BA188A" w:rsidRDefault="00BA188A" w:rsidP="00BA188A">
      <w:pPr>
        <w:rPr>
          <w:lang w:val="en-CA"/>
        </w:rPr>
      </w:pPr>
      <w:r w:rsidRPr="00BA188A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A4607" wp14:editId="4803E83C">
                <wp:simplePos x="0" y="0"/>
                <wp:positionH relativeFrom="column">
                  <wp:posOffset>846455</wp:posOffset>
                </wp:positionH>
                <wp:positionV relativeFrom="paragraph">
                  <wp:posOffset>170971</wp:posOffset>
                </wp:positionV>
                <wp:extent cx="155276" cy="155275"/>
                <wp:effectExtent l="12700" t="12700" r="10160" b="101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552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1A0026" id="Oval 15" o:spid="_x0000_s1026" style="position:absolute;margin-left:66.65pt;margin-top:13.45pt;width:12.25pt;height:1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" fillcolor="#a5a5a5 [2092]" strokecolor="#7f7f7f [1612]" strokeweight="1pt">
                <v:stroke joinstyle="miter"/>
              </v:oval>
            </w:pict>
          </mc:Fallback>
        </mc:AlternateContent>
      </w:r>
    </w:p>
    <w:p w14:paraId="30F01F6E" w14:textId="77777777" w:rsidR="00BA188A" w:rsidRPr="00BA188A" w:rsidRDefault="00BA188A" w:rsidP="00BA188A">
      <w:pPr>
        <w:rPr>
          <w:lang w:val="en-CA"/>
        </w:rPr>
      </w:pPr>
    </w:p>
    <w:p w14:paraId="63E7FB17" w14:textId="77777777" w:rsidR="00BA188A" w:rsidRDefault="00BA188A" w:rsidP="00BA188A">
      <w:pPr>
        <w:rPr>
          <w:lang w:val="en-CA"/>
        </w:rPr>
      </w:pPr>
    </w:p>
    <w:p w14:paraId="587E1F05" w14:textId="77777777" w:rsidR="00BA188A" w:rsidRDefault="00BA188A" w:rsidP="00BA188A">
      <w:pPr>
        <w:rPr>
          <w:lang w:val="en-CA"/>
        </w:rPr>
      </w:pPr>
    </w:p>
    <w:p w14:paraId="06F29C07" w14:textId="3D3B05D8" w:rsidR="00BA188A" w:rsidRDefault="00BA188A" w:rsidP="00BA188A">
      <w:pPr>
        <w:rPr>
          <w:lang w:val="en-CA"/>
        </w:rPr>
      </w:pPr>
      <w:r w:rsidRPr="00BA188A">
        <w:rPr>
          <w:lang w:val="en-CA"/>
        </w:rPr>
        <w:t xml:space="preserve">Teacher can require certain features to have an exact, minimum or maximum measurement.  (e.g. the hot tub must have a circumference of 10.5m) </w:t>
      </w:r>
    </w:p>
    <w:p w14:paraId="1C5C0A22" w14:textId="11FD8BF4" w:rsidR="00BA188A" w:rsidRDefault="00BA188A" w:rsidP="00BA188A">
      <w:pPr>
        <w:rPr>
          <w:lang w:val="en-CA"/>
        </w:rPr>
      </w:pPr>
    </w:p>
    <w:p w14:paraId="4FA3945F" w14:textId="15480068" w:rsidR="00BA188A" w:rsidRDefault="00BA188A" w:rsidP="00BA188A">
      <w:pPr>
        <w:rPr>
          <w:b/>
          <w:lang w:val="en-CA"/>
        </w:rPr>
      </w:pPr>
      <w:r>
        <w:rPr>
          <w:b/>
          <w:lang w:val="en-CA"/>
        </w:rPr>
        <w:t xml:space="preserve">Ideas to </w:t>
      </w:r>
      <w:r w:rsidR="00973FF1">
        <w:rPr>
          <w:b/>
          <w:lang w:val="en-CA"/>
        </w:rPr>
        <w:t>Promote Inquiry through e-Learning:</w:t>
      </w:r>
    </w:p>
    <w:p w14:paraId="46EEBBB3" w14:textId="53173196" w:rsidR="00BA188A" w:rsidRDefault="00973FF1" w:rsidP="00BA188A">
      <w:pPr>
        <w:rPr>
          <w:lang w:val="en-CA"/>
        </w:rPr>
      </w:pPr>
      <w:r>
        <w:rPr>
          <w:noProof/>
          <w:lang w:val="en-CA"/>
        </w:rPr>
        <w:drawing>
          <wp:anchor distT="0" distB="0" distL="114300" distR="114300" simplePos="0" relativeHeight="251663360" behindDoc="1" locked="0" layoutInCell="1" allowOverlap="1" wp14:anchorId="516517A7" wp14:editId="62AE1A6A">
            <wp:simplePos x="0" y="0"/>
            <wp:positionH relativeFrom="column">
              <wp:posOffset>0</wp:posOffset>
            </wp:positionH>
            <wp:positionV relativeFrom="paragraph">
              <wp:posOffset>178052</wp:posOffset>
            </wp:positionV>
            <wp:extent cx="6858000" cy="1457325"/>
            <wp:effectExtent l="101600" t="101600" r="101600" b="130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04 at 3.42.50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10"/>
                    <a:stretch/>
                  </pic:blipFill>
                  <pic:spPr bwMode="auto">
                    <a:xfrm>
                      <a:off x="0" y="0"/>
                      <a:ext cx="6858000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0B758" w14:textId="7EF333CD" w:rsidR="00BA188A" w:rsidRDefault="00BA188A" w:rsidP="00BA188A">
      <w:pPr>
        <w:rPr>
          <w:lang w:val="en-CA"/>
        </w:rPr>
      </w:pPr>
    </w:p>
    <w:p w14:paraId="76E5D692" w14:textId="2ED666AB" w:rsidR="00BA188A" w:rsidRDefault="00BA188A" w:rsidP="00BA188A">
      <w:pPr>
        <w:rPr>
          <w:lang w:val="en-CA"/>
        </w:rPr>
      </w:pPr>
    </w:p>
    <w:p w14:paraId="51AA935D" w14:textId="12968ED6" w:rsidR="00BA188A" w:rsidRDefault="00BA188A" w:rsidP="00BA188A">
      <w:pPr>
        <w:rPr>
          <w:lang w:val="en-CA"/>
        </w:rPr>
      </w:pPr>
    </w:p>
    <w:p w14:paraId="706E97B6" w14:textId="4719612D" w:rsidR="00BA188A" w:rsidRDefault="00BA188A" w:rsidP="00BA188A">
      <w:pPr>
        <w:rPr>
          <w:lang w:val="en-CA"/>
        </w:rPr>
      </w:pPr>
    </w:p>
    <w:p w14:paraId="567E4BFF" w14:textId="586A357C" w:rsidR="00BA188A" w:rsidRPr="00BA188A" w:rsidRDefault="00BA188A" w:rsidP="00BA188A">
      <w:pPr>
        <w:rPr>
          <w:lang w:val="en-CA"/>
        </w:rPr>
      </w:pPr>
    </w:p>
    <w:p w14:paraId="24585C96" w14:textId="046F2AEF" w:rsidR="00BA188A" w:rsidRDefault="00BA188A" w:rsidP="00BA188A">
      <w:pPr>
        <w:rPr>
          <w:b/>
          <w:lang w:val="en-CA"/>
        </w:rPr>
      </w:pPr>
    </w:p>
    <w:p w14:paraId="37CED0CA" w14:textId="77777777" w:rsidR="00BA188A" w:rsidRPr="00BA188A" w:rsidRDefault="00BA188A" w:rsidP="00BA188A">
      <w:pPr>
        <w:rPr>
          <w:b/>
          <w:lang w:val="en-CA"/>
        </w:rPr>
      </w:pPr>
    </w:p>
    <w:p w14:paraId="00152D55" w14:textId="4778CB9A" w:rsidR="00BA188A" w:rsidRDefault="00BA188A" w:rsidP="00BA188A"/>
    <w:p w14:paraId="37D5D0ED" w14:textId="7A47C9A0" w:rsidR="00BA188A" w:rsidRPr="00BA188A" w:rsidRDefault="00BA188A" w:rsidP="00BA188A">
      <w:pPr>
        <w:pStyle w:val="NVSDHeading"/>
        <w:rPr>
          <w:rStyle w:val="NVSDTan"/>
          <w:rFonts w:asciiTheme="minorHAnsi" w:hAnsiTheme="minorHAnsi"/>
          <w:b w:val="0"/>
          <w:color w:val="000000" w:themeColor="text1"/>
          <w:sz w:val="20"/>
          <w:szCs w:val="20"/>
        </w:rPr>
      </w:pPr>
      <w:r w:rsidRPr="00BA188A">
        <w:rPr>
          <w:rStyle w:val="NVSDTan"/>
          <w:rFonts w:asciiTheme="minorHAnsi" w:hAnsiTheme="minorHAnsi"/>
          <w:b w:val="0"/>
          <w:color w:val="000000" w:themeColor="text1"/>
          <w:sz w:val="20"/>
          <w:szCs w:val="20"/>
        </w:rPr>
        <w:t xml:space="preserve">• Have students ask their own questions related to measuring circles. Record their questions and have them refer back as the unit progresses. </w:t>
      </w:r>
    </w:p>
    <w:p w14:paraId="0027B5DB" w14:textId="1DDDC5F1" w:rsidR="00BA188A" w:rsidRDefault="00BA188A" w:rsidP="00BA188A">
      <w:pPr>
        <w:tabs>
          <w:tab w:val="left" w:pos="341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C08144" wp14:editId="054971EE">
            <wp:simplePos x="0" y="0"/>
            <wp:positionH relativeFrom="column">
              <wp:posOffset>1509419</wp:posOffset>
            </wp:positionH>
            <wp:positionV relativeFrom="paragraph">
              <wp:posOffset>143678</wp:posOffset>
            </wp:positionV>
            <wp:extent cx="3811437" cy="1882937"/>
            <wp:effectExtent l="114300" t="101600" r="113030" b="136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04 at 3.50.10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1437" cy="1882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636F4" w14:textId="77777777" w:rsidR="00BA188A" w:rsidRPr="00BA188A" w:rsidRDefault="00BA188A" w:rsidP="00BA188A"/>
    <w:p w14:paraId="55382735" w14:textId="77777777" w:rsidR="00BA188A" w:rsidRPr="00BA188A" w:rsidRDefault="00BA188A" w:rsidP="00BA188A"/>
    <w:p w14:paraId="7FC13B74" w14:textId="77777777" w:rsidR="00BA188A" w:rsidRPr="00BA188A" w:rsidRDefault="00BA188A" w:rsidP="00BA188A"/>
    <w:p w14:paraId="75601E6B" w14:textId="77777777" w:rsidR="00BA188A" w:rsidRPr="00BA188A" w:rsidRDefault="00BA188A" w:rsidP="00BA188A"/>
    <w:p w14:paraId="4275F5C2" w14:textId="77777777" w:rsidR="00BA188A" w:rsidRPr="00BA188A" w:rsidRDefault="00BA188A" w:rsidP="00BA188A"/>
    <w:p w14:paraId="424A290E" w14:textId="77777777" w:rsidR="00BA188A" w:rsidRPr="00BA188A" w:rsidRDefault="00BA188A" w:rsidP="00BA188A"/>
    <w:p w14:paraId="09E15E18" w14:textId="77777777" w:rsidR="00BA188A" w:rsidRPr="00BA188A" w:rsidRDefault="00BA188A" w:rsidP="00BA188A"/>
    <w:p w14:paraId="21EE5659" w14:textId="77777777" w:rsidR="00BA188A" w:rsidRPr="00BA188A" w:rsidRDefault="00BA188A" w:rsidP="00BA188A"/>
    <w:p w14:paraId="1517FC0E" w14:textId="77777777" w:rsidR="00BA188A" w:rsidRPr="00BA188A" w:rsidRDefault="00BA188A" w:rsidP="00BA188A"/>
    <w:p w14:paraId="6B8E73C4" w14:textId="77777777" w:rsidR="00BA188A" w:rsidRPr="00BA188A" w:rsidRDefault="00BA188A" w:rsidP="00BA188A"/>
    <w:p w14:paraId="2B7D366F" w14:textId="77777777" w:rsidR="00BA188A" w:rsidRPr="00BA188A" w:rsidRDefault="00BA188A" w:rsidP="00BA188A"/>
    <w:p w14:paraId="31CF57ED" w14:textId="193D62F1" w:rsidR="00BA188A" w:rsidRPr="00BA188A" w:rsidRDefault="00BA188A" w:rsidP="00BA188A">
      <w:r>
        <w:rPr>
          <w:rStyle w:val="NVSDTan"/>
          <w:color w:val="000000" w:themeColor="text1"/>
          <w:sz w:val="20"/>
          <w:szCs w:val="20"/>
        </w:rPr>
        <w:t xml:space="preserve">• Have students measure household items. Get them to experiment with different equations to try and find a spatial relationship between different parts of the circle </w:t>
      </w:r>
    </w:p>
    <w:p w14:paraId="5FFF7761" w14:textId="7A6CFA95" w:rsidR="00BA188A" w:rsidRDefault="00BA188A" w:rsidP="00BA188A"/>
    <w:p w14:paraId="72B8575A" w14:textId="77777777" w:rsidR="00973FF1" w:rsidRPr="00305054" w:rsidRDefault="00973FF1" w:rsidP="00973FF1">
      <w:pPr>
        <w:pStyle w:val="NVSDHeading"/>
        <w:rPr>
          <w:rStyle w:val="NVSDTan"/>
          <w:color w:val="98C23D"/>
        </w:rPr>
      </w:pPr>
      <w:r w:rsidRPr="00305054">
        <w:rPr>
          <w:rStyle w:val="NVSDTan"/>
          <w:color w:val="98C23D"/>
        </w:rPr>
        <w:t>Questions to Consider:</w:t>
      </w:r>
    </w:p>
    <w:p w14:paraId="24FC05EB" w14:textId="77777777" w:rsidR="00973FF1" w:rsidRDefault="00973FF1" w:rsidP="00973FF1">
      <w:pPr>
        <w:pStyle w:val="NVSDBulletText"/>
        <w:rPr>
          <w:i/>
        </w:rPr>
      </w:pPr>
      <w:r w:rsidRPr="002B6462">
        <w:rPr>
          <w:i/>
        </w:rPr>
        <w:t xml:space="preserve">What are the essential questions students need to answer? </w:t>
      </w:r>
    </w:p>
    <w:p w14:paraId="737BC356" w14:textId="77777777" w:rsidR="00973FF1" w:rsidRDefault="00973FF1" w:rsidP="00973FF1">
      <w:pPr>
        <w:pStyle w:val="NVSDBulletText"/>
        <w:rPr>
          <w:i/>
        </w:rPr>
      </w:pPr>
      <w:r>
        <w:rPr>
          <w:i/>
        </w:rPr>
        <w:t xml:space="preserve">How are the essential questions connected to the performance/summative task? </w:t>
      </w:r>
    </w:p>
    <w:p w14:paraId="6E01B892" w14:textId="77777777" w:rsidR="00973FF1" w:rsidRDefault="00973FF1" w:rsidP="00973FF1">
      <w:pPr>
        <w:pStyle w:val="NVSDBulletText"/>
        <w:rPr>
          <w:i/>
        </w:rPr>
      </w:pPr>
      <w:r>
        <w:rPr>
          <w:i/>
        </w:rPr>
        <w:t>How can the summative task reflect authentic work connected to the areas of study/discipline?</w:t>
      </w:r>
    </w:p>
    <w:p w14:paraId="53129C78" w14:textId="77777777" w:rsidR="00973FF1" w:rsidRDefault="00973FF1" w:rsidP="00973FF1">
      <w:pPr>
        <w:pStyle w:val="NVSDBulletText"/>
        <w:rPr>
          <w:i/>
        </w:rPr>
      </w:pPr>
      <w:r w:rsidRPr="001C3BC7">
        <w:rPr>
          <w:i/>
        </w:rPr>
        <w:t>What problem will the students solve?</w:t>
      </w:r>
    </w:p>
    <w:p w14:paraId="0C0982EF" w14:textId="77777777" w:rsidR="00973FF1" w:rsidRPr="001C3BC7" w:rsidRDefault="00973FF1" w:rsidP="00973FF1">
      <w:pPr>
        <w:pStyle w:val="NVSDBulletText"/>
        <w:rPr>
          <w:i/>
        </w:rPr>
      </w:pPr>
      <w:r>
        <w:rPr>
          <w:i/>
        </w:rPr>
        <w:t>Will the inquiry allow students to self-direct and have agency in their learning?</w:t>
      </w:r>
    </w:p>
    <w:p w14:paraId="63F0CE68" w14:textId="77777777" w:rsidR="00973FF1" w:rsidRDefault="00973FF1" w:rsidP="00973FF1">
      <w:pPr>
        <w:pStyle w:val="NVSDBulletText"/>
        <w:rPr>
          <w:i/>
        </w:rPr>
      </w:pPr>
      <w:r>
        <w:rPr>
          <w:i/>
        </w:rPr>
        <w:t xml:space="preserve">How can you augment or redefine the use of </w:t>
      </w:r>
      <w:proofErr w:type="gramStart"/>
      <w:r>
        <w:rPr>
          <w:i/>
        </w:rPr>
        <w:t>technology</w:t>
      </w:r>
      <w:proofErr w:type="gramEnd"/>
      <w:r>
        <w:rPr>
          <w:i/>
        </w:rPr>
        <w:t xml:space="preserve"> </w:t>
      </w:r>
    </w:p>
    <w:p w14:paraId="282B65D7" w14:textId="77777777" w:rsidR="00973FF1" w:rsidRDefault="00973FF1" w:rsidP="00973FF1">
      <w:pPr>
        <w:pStyle w:val="NVSDBulletText"/>
        <w:numPr>
          <w:ilvl w:val="0"/>
          <w:numId w:val="0"/>
        </w:numPr>
        <w:ind w:left="360"/>
        <w:rPr>
          <w:i/>
        </w:rPr>
      </w:pPr>
      <w:r>
        <w:rPr>
          <w:i/>
        </w:rPr>
        <w:t>to enhance student learning?</w:t>
      </w:r>
    </w:p>
    <w:p w14:paraId="191B76B4" w14:textId="5E95AF52" w:rsidR="00973FF1" w:rsidRPr="00973FF1" w:rsidRDefault="00973FF1" w:rsidP="00973FF1">
      <w:pPr>
        <w:pStyle w:val="NVSDBulletText"/>
        <w:rPr>
          <w:rStyle w:val="NVSDBlue"/>
          <w:i/>
          <w:color w:val="auto"/>
        </w:rPr>
      </w:pPr>
      <w:r>
        <w:rPr>
          <w:i/>
        </w:rPr>
        <w:t>What will the students be able to transfer to their next inquiry?</w:t>
      </w:r>
    </w:p>
    <w:p w14:paraId="4DA586E5" w14:textId="77777777" w:rsidR="00973FF1" w:rsidRPr="00AE2D52" w:rsidRDefault="00973FF1" w:rsidP="00973FF1">
      <w:pPr>
        <w:pStyle w:val="NVSDHeading"/>
        <w:rPr>
          <w:rStyle w:val="NVSDBlue"/>
        </w:rPr>
      </w:pPr>
      <w:r>
        <w:rPr>
          <w:rStyle w:val="NVSDBlue"/>
        </w:rPr>
        <w:t>Online Instructional Model</w:t>
      </w:r>
    </w:p>
    <w:p w14:paraId="6234DF2C" w14:textId="0B3FF6F7" w:rsidR="00973FF1" w:rsidRPr="0015715B" w:rsidRDefault="00973FF1" w:rsidP="00973FF1">
      <w:pPr>
        <w:pStyle w:val="NVSDBodyText"/>
        <w:spacing w:after="0" w:line="240" w:lineRule="auto"/>
        <w:ind w:left="450"/>
        <w:rPr>
          <w:rFonts w:cs="Arial"/>
          <w:color w:val="000000"/>
          <w:sz w:val="20"/>
          <w:szCs w:val="20"/>
        </w:rPr>
      </w:pPr>
      <w:r w:rsidRPr="0015715B">
        <w:rPr>
          <w:b/>
          <w:sz w:val="20"/>
          <w:szCs w:val="20"/>
        </w:rPr>
        <w:t xml:space="preserve">The TRUDACOT Protocol (4 Shifts Protocol) </w:t>
      </w:r>
      <w:r w:rsidRPr="0015715B">
        <w:rPr>
          <w:sz w:val="20"/>
          <w:szCs w:val="20"/>
        </w:rPr>
        <w:t xml:space="preserve">assists educators with the </w:t>
      </w:r>
      <w:r w:rsidRPr="0015715B">
        <w:rPr>
          <w:rFonts w:cs="Arial"/>
          <w:color w:val="000000"/>
          <w:sz w:val="20"/>
          <w:szCs w:val="20"/>
        </w:rPr>
        <w:t xml:space="preserve">(re)design of lessons, units, and instructional activities </w:t>
      </w:r>
      <w:r>
        <w:rPr>
          <w:rFonts w:cs="Arial"/>
          <w:color w:val="000000"/>
          <w:sz w:val="20"/>
          <w:szCs w:val="20"/>
        </w:rPr>
        <w:t>and to</w:t>
      </w:r>
      <w:r w:rsidRPr="0015715B">
        <w:rPr>
          <w:rFonts w:cs="Arial"/>
          <w:color w:val="000000"/>
          <w:sz w:val="20"/>
          <w:szCs w:val="20"/>
        </w:rPr>
        <w:t xml:space="preserve"> think about  </w:t>
      </w:r>
    </w:p>
    <w:p w14:paraId="21628EFA" w14:textId="2906EAA5" w:rsidR="00973FF1" w:rsidRPr="0015715B" w:rsidRDefault="00973FF1" w:rsidP="00973FF1">
      <w:pPr>
        <w:pStyle w:val="NVSDBodyText"/>
        <w:numPr>
          <w:ilvl w:val="3"/>
          <w:numId w:val="2"/>
        </w:numPr>
        <w:spacing w:after="0" w:line="240" w:lineRule="auto"/>
        <w:ind w:left="1350"/>
        <w:rPr>
          <w:rFonts w:cs="Arial"/>
          <w:color w:val="000000"/>
          <w:sz w:val="20"/>
          <w:szCs w:val="20"/>
        </w:rPr>
      </w:pPr>
      <w:r w:rsidRPr="0015715B">
        <w:rPr>
          <w:rFonts w:cs="Arial"/>
          <w:color w:val="000000"/>
          <w:sz w:val="20"/>
          <w:szCs w:val="20"/>
        </w:rPr>
        <w:t>deeper learning</w:t>
      </w:r>
    </w:p>
    <w:p w14:paraId="5D13C730" w14:textId="2FF2217F" w:rsidR="00973FF1" w:rsidRPr="0015715B" w:rsidRDefault="00973FF1" w:rsidP="00973FF1">
      <w:pPr>
        <w:pStyle w:val="NVSDBodyText"/>
        <w:numPr>
          <w:ilvl w:val="0"/>
          <w:numId w:val="2"/>
        </w:numPr>
        <w:spacing w:after="0" w:line="240" w:lineRule="auto"/>
        <w:ind w:left="1350"/>
        <w:rPr>
          <w:rFonts w:cs="Arial"/>
          <w:color w:val="000000"/>
          <w:sz w:val="20"/>
          <w:szCs w:val="20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12ACF29B" wp14:editId="1BF91CB5">
            <wp:simplePos x="0" y="0"/>
            <wp:positionH relativeFrom="column">
              <wp:posOffset>2716027</wp:posOffset>
            </wp:positionH>
            <wp:positionV relativeFrom="paragraph">
              <wp:posOffset>88612</wp:posOffset>
            </wp:positionV>
            <wp:extent cx="2295525" cy="3131820"/>
            <wp:effectExtent l="0" t="0" r="9525" b="0"/>
            <wp:wrapThrough wrapText="bothSides">
              <wp:wrapPolygon edited="0">
                <wp:start x="0" y="0"/>
                <wp:lineTo x="0" y="21416"/>
                <wp:lineTo x="21510" y="21416"/>
                <wp:lineTo x="21510" y="0"/>
                <wp:lineTo x="0" y="0"/>
              </wp:wrapPolygon>
            </wp:wrapThrough>
            <wp:docPr id="16" name="Picture 16" descr="TRUDACOT POSTER | Deep thinking, What is an infographic, Student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UDACOT POSTER | Deep thinking, What is an infographic, Student wo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5B">
        <w:rPr>
          <w:rFonts w:cs="Arial"/>
          <w:color w:val="000000"/>
          <w:sz w:val="20"/>
          <w:szCs w:val="20"/>
        </w:rPr>
        <w:t xml:space="preserve">greater student agency </w:t>
      </w:r>
    </w:p>
    <w:p w14:paraId="5ACD6962" w14:textId="128BE3BF" w:rsidR="00973FF1" w:rsidRPr="0015715B" w:rsidRDefault="00973FF1" w:rsidP="00973FF1">
      <w:pPr>
        <w:pStyle w:val="NVSDBodyText"/>
        <w:numPr>
          <w:ilvl w:val="0"/>
          <w:numId w:val="2"/>
        </w:numPr>
        <w:spacing w:after="0" w:line="240" w:lineRule="auto"/>
        <w:ind w:left="1350"/>
        <w:rPr>
          <w:rFonts w:cs="Arial"/>
          <w:color w:val="000000"/>
          <w:sz w:val="20"/>
          <w:szCs w:val="20"/>
        </w:rPr>
      </w:pPr>
      <w:r w:rsidRPr="0015715B">
        <w:rPr>
          <w:rFonts w:cs="Arial"/>
          <w:color w:val="000000"/>
          <w:sz w:val="20"/>
          <w:szCs w:val="20"/>
        </w:rPr>
        <w:t>more authentic work</w:t>
      </w:r>
    </w:p>
    <w:p w14:paraId="1550B27D" w14:textId="690A51E7" w:rsidR="00973FF1" w:rsidRPr="0015715B" w:rsidRDefault="00973FF1" w:rsidP="00973FF1">
      <w:pPr>
        <w:pStyle w:val="NVSDBodyText"/>
        <w:numPr>
          <w:ilvl w:val="0"/>
          <w:numId w:val="2"/>
        </w:numPr>
        <w:spacing w:after="0" w:line="240" w:lineRule="auto"/>
        <w:ind w:left="1350"/>
        <w:rPr>
          <w:sz w:val="20"/>
          <w:szCs w:val="20"/>
        </w:rPr>
      </w:pPr>
      <w:r w:rsidRPr="0015715B">
        <w:rPr>
          <w:rFonts w:cs="Arial"/>
          <w:color w:val="000000"/>
          <w:sz w:val="20"/>
          <w:szCs w:val="20"/>
        </w:rPr>
        <w:t>rich technology infusion.</w:t>
      </w:r>
    </w:p>
    <w:p w14:paraId="53DC2FBD" w14:textId="4367051D" w:rsidR="00973FF1" w:rsidRDefault="00973FF1" w:rsidP="00973FF1">
      <w:pPr>
        <w:rPr>
          <w:i/>
          <w:sz w:val="20"/>
          <w:szCs w:val="20"/>
        </w:rPr>
      </w:pPr>
    </w:p>
    <w:p w14:paraId="412046B1" w14:textId="77777777" w:rsidR="00973FF1" w:rsidRPr="002B6462" w:rsidRDefault="00973FF1" w:rsidP="00973FF1">
      <w:pPr>
        <w:rPr>
          <w:i/>
          <w:sz w:val="20"/>
          <w:szCs w:val="20"/>
        </w:rPr>
      </w:pPr>
    </w:p>
    <w:p w14:paraId="0E44D6C3" w14:textId="77777777" w:rsidR="00973FF1" w:rsidRDefault="00973FF1" w:rsidP="00973FF1">
      <w:pPr>
        <w:pStyle w:val="NVSDBodyText"/>
      </w:pPr>
    </w:p>
    <w:p w14:paraId="01EF9DE2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60888C90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7185699F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2631EC87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644BC2F2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498297D4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6FA84A92" w14:textId="77777777" w:rsidR="00973FF1" w:rsidRDefault="00973FF1" w:rsidP="00973FF1">
      <w:pPr>
        <w:pStyle w:val="NVSDHeading"/>
        <w:rPr>
          <w:rStyle w:val="NVSDTan"/>
          <w:color w:val="6E86C3"/>
        </w:rPr>
      </w:pPr>
    </w:p>
    <w:p w14:paraId="2641B1A3" w14:textId="77777777" w:rsidR="00973FF1" w:rsidRPr="00B82C8E" w:rsidRDefault="00973FF1" w:rsidP="00973FF1">
      <w:pPr>
        <w:pStyle w:val="NVSDHeading"/>
        <w:rPr>
          <w:rStyle w:val="NVSDTan"/>
          <w:color w:val="6E86C3"/>
          <w:sz w:val="26"/>
        </w:rPr>
      </w:pPr>
      <w:r w:rsidRPr="00B82C8E">
        <w:rPr>
          <w:rStyle w:val="NVSDTan"/>
          <w:color w:val="6E86C3"/>
          <w:sz w:val="26"/>
        </w:rPr>
        <w:t>Teaching Online:</w:t>
      </w:r>
    </w:p>
    <w:p w14:paraId="41487196" w14:textId="77777777" w:rsidR="00973FF1" w:rsidRPr="00973FF1" w:rsidRDefault="00973FF1" w:rsidP="00973FF1">
      <w:pPr>
        <w:rPr>
          <w:rStyle w:val="NVSDOrange"/>
          <w:rFonts w:ascii="Roboto Slab Light" w:eastAsia="Calibri" w:hAnsi="Roboto Slab Light" w:cs="Times New Roman"/>
          <w:color w:val="000000" w:themeColor="text1"/>
          <w:sz w:val="20"/>
        </w:rPr>
      </w:pPr>
      <w:r w:rsidRPr="00973FF1">
        <w:rPr>
          <w:rStyle w:val="NVSDOrange"/>
          <w:rFonts w:ascii="Roboto Slab Light" w:hAnsi="Roboto Slab Light"/>
          <w:b/>
          <w:sz w:val="20"/>
        </w:rPr>
        <w:t>Beginning</w:t>
      </w:r>
      <w:r w:rsidRPr="00973FF1">
        <w:rPr>
          <w:rStyle w:val="NVSDOrange"/>
          <w:rFonts w:ascii="Roboto Slab Light" w:hAnsi="Roboto Slab Light"/>
          <w:b/>
          <w:sz w:val="20"/>
        </w:rPr>
        <w:sym w:font="Wingdings" w:char="F0E0"/>
      </w:r>
      <w:r w:rsidRPr="00973FF1">
        <w:rPr>
          <w:rStyle w:val="NVSDOrange"/>
          <w:rFonts w:ascii="Roboto Slab Light" w:hAnsi="Roboto Slab Light"/>
          <w:b/>
          <w:sz w:val="20"/>
        </w:rPr>
        <w:t xml:space="preserve">Level 1:  </w:t>
      </w:r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Continue using mail messaging, class blogs, Power Point, e-books, you tube videos, Google images, etc.  Begin to explore Microsoft Teams.</w:t>
      </w:r>
    </w:p>
    <w:p w14:paraId="133A6A40" w14:textId="77777777" w:rsidR="00973FF1" w:rsidRPr="00973FF1" w:rsidRDefault="00973FF1" w:rsidP="00973FF1">
      <w:pPr>
        <w:rPr>
          <w:rStyle w:val="NVSDOrange"/>
          <w:rFonts w:ascii="Roboto Slab Light" w:eastAsia="Calibri" w:hAnsi="Roboto Slab Light" w:cs="Times New Roman"/>
          <w:color w:val="000000" w:themeColor="text1"/>
          <w:sz w:val="20"/>
        </w:rPr>
      </w:pPr>
      <w:r w:rsidRPr="00973FF1">
        <w:rPr>
          <w:rStyle w:val="NVSDOrange"/>
          <w:rFonts w:ascii="Roboto Slab Light" w:hAnsi="Roboto Slab Light"/>
          <w:b/>
          <w:sz w:val="20"/>
        </w:rPr>
        <w:t>Developing</w:t>
      </w:r>
      <w:r w:rsidRPr="00973FF1">
        <w:rPr>
          <w:rStyle w:val="NVSDOrange"/>
          <w:rFonts w:ascii="Roboto Slab Light" w:hAnsi="Roboto Slab Light"/>
          <w:b/>
          <w:sz w:val="20"/>
        </w:rPr>
        <w:sym w:font="Wingdings" w:char="F0E0"/>
      </w:r>
      <w:r w:rsidRPr="00973FF1">
        <w:rPr>
          <w:rStyle w:val="NVSDOrange"/>
          <w:rFonts w:ascii="Roboto Slab Light" w:hAnsi="Roboto Slab Light"/>
          <w:b/>
          <w:sz w:val="20"/>
        </w:rPr>
        <w:t>Level 2:</w:t>
      </w:r>
      <w:r w:rsidRPr="00973FF1">
        <w:rPr>
          <w:rStyle w:val="NVSDOrange"/>
          <w:rFonts w:ascii="Roboto Slab Light" w:hAnsi="Roboto Slab Light"/>
          <w:sz w:val="20"/>
        </w:rPr>
        <w:t xml:space="preserve"> </w:t>
      </w:r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Explore the functions of the Microsoft Teams platform (video, chat, meeting rooms, file sharing, etc.).</w:t>
      </w:r>
    </w:p>
    <w:p w14:paraId="430ADC29" w14:textId="77777777" w:rsidR="00973FF1" w:rsidRPr="00973FF1" w:rsidRDefault="00973FF1" w:rsidP="00973FF1">
      <w:pPr>
        <w:rPr>
          <w:rFonts w:ascii="Roboto Slab Light" w:eastAsia="Calibri" w:hAnsi="Roboto Slab Light" w:cs="Times New Roman"/>
          <w:color w:val="000000" w:themeColor="text1"/>
          <w:sz w:val="20"/>
        </w:rPr>
      </w:pPr>
      <w:r w:rsidRPr="00973FF1">
        <w:rPr>
          <w:rStyle w:val="NVSDOrange"/>
          <w:rFonts w:ascii="Roboto Slab Light" w:hAnsi="Roboto Slab Light"/>
          <w:b/>
          <w:sz w:val="20"/>
        </w:rPr>
        <w:t>Practicing</w:t>
      </w:r>
      <w:r w:rsidRPr="00973FF1">
        <w:rPr>
          <w:rStyle w:val="NVSDOrange"/>
          <w:rFonts w:ascii="Roboto Slab Light" w:hAnsi="Roboto Slab Light"/>
          <w:b/>
          <w:sz w:val="20"/>
        </w:rPr>
        <w:sym w:font="Wingdings" w:char="F0E0"/>
      </w:r>
      <w:r w:rsidRPr="00973FF1">
        <w:rPr>
          <w:rStyle w:val="NVSDOrange"/>
          <w:rFonts w:ascii="Roboto Slab Light" w:hAnsi="Roboto Slab Light"/>
          <w:b/>
          <w:sz w:val="20"/>
        </w:rPr>
        <w:t xml:space="preserve"> Level 3:</w:t>
      </w:r>
      <w:r w:rsidRPr="00973FF1">
        <w:rPr>
          <w:rStyle w:val="NVSDOrange"/>
          <w:rFonts w:ascii="Roboto Slab Light" w:hAnsi="Roboto Slab Light"/>
          <w:sz w:val="20"/>
        </w:rPr>
        <w:t xml:space="preserve"> </w:t>
      </w:r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Integrate additional digital technology tools (e.g. Padlet,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Animoto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MindMup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 2.0, Book Creator, Explain Everything,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ShowMe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 xml:space="preserve">, </w:t>
      </w:r>
      <w:proofErr w:type="spellStart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HaikuDeck</w:t>
      </w:r>
      <w:proofErr w:type="spellEnd"/>
      <w:r w:rsidRPr="00973FF1">
        <w:rPr>
          <w:rFonts w:ascii="Roboto Slab Light" w:eastAsia="Calibri" w:hAnsi="Roboto Slab Light" w:cs="Times New Roman"/>
          <w:color w:val="000000" w:themeColor="text1"/>
          <w:sz w:val="20"/>
        </w:rPr>
        <w:t>, Camtasia, etc.) and explore educational streaming tools (e.g. Curio.ca).</w:t>
      </w:r>
    </w:p>
    <w:p w14:paraId="41D61E04" w14:textId="6DDDD81A" w:rsidR="00BA188A" w:rsidRPr="00BA188A" w:rsidRDefault="00BA188A" w:rsidP="00BA188A">
      <w:pPr>
        <w:tabs>
          <w:tab w:val="left" w:pos="3967"/>
        </w:tabs>
      </w:pPr>
    </w:p>
    <w:sectPr w:rsidR="00BA188A" w:rsidRPr="00BA188A" w:rsidSect="00B33A19">
      <w:headerReference w:type="default" r:id="rId13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0726C" w14:textId="77777777" w:rsidR="003E3A39" w:rsidRDefault="003E3A39" w:rsidP="001D614F">
      <w:r>
        <w:separator/>
      </w:r>
    </w:p>
  </w:endnote>
  <w:endnote w:type="continuationSeparator" w:id="0">
    <w:p w14:paraId="31E975B7" w14:textId="77777777" w:rsidR="003E3A39" w:rsidRDefault="003E3A39" w:rsidP="001D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oboto Slab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Arial"/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Slab Light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Arial"/>
    <w:panose1 w:val="020B0604020202020204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8DD2B" w14:textId="77777777" w:rsidR="003E3A39" w:rsidRDefault="003E3A39" w:rsidP="001D614F">
      <w:r>
        <w:separator/>
      </w:r>
    </w:p>
  </w:footnote>
  <w:footnote w:type="continuationSeparator" w:id="0">
    <w:p w14:paraId="553986FB" w14:textId="77777777" w:rsidR="003E3A39" w:rsidRDefault="003E3A39" w:rsidP="001D6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09C0A" w14:textId="7B502AC0" w:rsidR="001D614F" w:rsidRDefault="00B33A1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5CAB45" wp14:editId="4CB71AE3">
          <wp:simplePos x="0" y="0"/>
          <wp:positionH relativeFrom="column">
            <wp:posOffset>0</wp:posOffset>
          </wp:positionH>
          <wp:positionV relativeFrom="paragraph">
            <wp:posOffset>-1905</wp:posOffset>
          </wp:positionV>
          <wp:extent cx="6815455" cy="974725"/>
          <wp:effectExtent l="0" t="0" r="4445" b="3175"/>
          <wp:wrapSquare wrapText="bothSides"/>
          <wp:docPr id="1" name="Picture 1" descr="/Volumes/HomeFolder/Staff/16980/Branding/Brand Renewal 2015/New Office Files/NVSD Blog/NVSD_Blog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HomeFolder/Staff/16980/Branding/Brand Renewal 2015/New Office Files/NVSD Blog/NVSD_Blog_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545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14F">
      <w:rPr>
        <w:noProof/>
      </w:rPr>
      <w:drawing>
        <wp:anchor distT="0" distB="0" distL="114300" distR="114300" simplePos="0" relativeHeight="251660288" behindDoc="0" locked="0" layoutInCell="1" allowOverlap="1" wp14:anchorId="4C0EAEA8" wp14:editId="6A4F457C">
          <wp:simplePos x="0" y="0"/>
          <wp:positionH relativeFrom="column">
            <wp:posOffset>3968115</wp:posOffset>
          </wp:positionH>
          <wp:positionV relativeFrom="paragraph">
            <wp:posOffset>9525</wp:posOffset>
          </wp:positionV>
          <wp:extent cx="2663190" cy="582930"/>
          <wp:effectExtent l="0" t="0" r="3810" b="1270"/>
          <wp:wrapSquare wrapText="bothSides"/>
          <wp:docPr id="3" name="Picture 3" descr="/Volumes/HomeFolder/Staff/16980/Logos/NVSD logo/NVSD_logo_horizontal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HomeFolder/Staff/16980/Logos/NVSD logo/NVSD_logo_horizontal_wh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19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14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999CF" wp14:editId="1539F665">
              <wp:simplePos x="0" y="0"/>
              <wp:positionH relativeFrom="column">
                <wp:posOffset>6350</wp:posOffset>
              </wp:positionH>
              <wp:positionV relativeFrom="paragraph">
                <wp:posOffset>123825</wp:posOffset>
              </wp:positionV>
              <wp:extent cx="4648200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8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ED21D7" w14:textId="2F22C702" w:rsidR="001D614F" w:rsidRDefault="00BA188A">
                          <w:pP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  <w:t xml:space="preserve">Math 7 – Unit </w:t>
                          </w:r>
                          <w:r w:rsidR="00B82C8E"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  <w:t>Overview</w:t>
                          </w:r>
                        </w:p>
                        <w:p w14:paraId="0F875FE4" w14:textId="7590A735" w:rsidR="00B82C8E" w:rsidRPr="001D614F" w:rsidRDefault="00B82C8E">
                          <w:pP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proofErr w:type="spellStart"/>
                          <w:r>
                            <w:rPr>
                              <w:rFonts w:ascii="Roboto Medium" w:hAnsi="Roboto Medium"/>
                              <w:color w:val="FFFFFF" w:themeColor="background1"/>
                              <w:sz w:val="52"/>
                              <w:szCs w:val="52"/>
                            </w:rPr>
                            <w:t>Sh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2999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.5pt;margin-top:9.75pt;width:36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" filled="f" stroked="f">
              <v:textbox>
                <w:txbxContent>
                  <w:p w14:paraId="7DED21D7" w14:textId="2F22C702" w:rsidR="001D614F" w:rsidRDefault="00BA188A">
                    <w:pP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  <w:t xml:space="preserve">Math 7 – Unit </w:t>
                    </w:r>
                    <w:r w:rsidR="00B82C8E"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  <w:t>Overview</w:t>
                    </w:r>
                  </w:p>
                  <w:p w14:paraId="0F875FE4" w14:textId="7590A735" w:rsidR="00B82C8E" w:rsidRPr="001D614F" w:rsidRDefault="00B82C8E">
                    <w:pP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</w:pPr>
                    <w:proofErr w:type="spellStart"/>
                    <w:r>
                      <w:rPr>
                        <w:rFonts w:ascii="Roboto Medium" w:hAnsi="Roboto Medium"/>
                        <w:color w:val="FFFFFF" w:themeColor="background1"/>
                        <w:sz w:val="52"/>
                        <w:szCs w:val="52"/>
                      </w:rPr>
                      <w:t>Sh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15B0B"/>
    <w:multiLevelType w:val="hybridMultilevel"/>
    <w:tmpl w:val="8D126640"/>
    <w:lvl w:ilvl="0" w:tplc="37FE64E4">
      <w:start w:val="1"/>
      <w:numFmt w:val="bullet"/>
      <w:pStyle w:val="NVSDBulletTex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E70FE"/>
    <w:multiLevelType w:val="hybridMultilevel"/>
    <w:tmpl w:val="A3E4D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14F"/>
    <w:rsid w:val="000A070A"/>
    <w:rsid w:val="001D614F"/>
    <w:rsid w:val="003E3A39"/>
    <w:rsid w:val="00973FF1"/>
    <w:rsid w:val="00B33A19"/>
    <w:rsid w:val="00B82C8E"/>
    <w:rsid w:val="00BA188A"/>
    <w:rsid w:val="00CA7106"/>
    <w:rsid w:val="00DB28D2"/>
    <w:rsid w:val="00DF660C"/>
    <w:rsid w:val="00E353C0"/>
    <w:rsid w:val="00E96734"/>
    <w:rsid w:val="00FB5C06"/>
    <w:rsid w:val="00FE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23F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14F"/>
  </w:style>
  <w:style w:type="paragraph" w:styleId="Footer">
    <w:name w:val="footer"/>
    <w:basedOn w:val="Normal"/>
    <w:link w:val="FooterChar"/>
    <w:uiPriority w:val="99"/>
    <w:unhideWhenUsed/>
    <w:rsid w:val="001D6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14F"/>
  </w:style>
  <w:style w:type="paragraph" w:customStyle="1" w:styleId="NVSDHeading">
    <w:name w:val="NVSD Heading"/>
    <w:next w:val="Normal"/>
    <w:qFormat/>
    <w:rsid w:val="00BA188A"/>
    <w:pPr>
      <w:keepNext/>
      <w:spacing w:after="200" w:line="320" w:lineRule="exact"/>
    </w:pPr>
    <w:rPr>
      <w:rFonts w:ascii="Roboto Slab" w:hAnsi="Roboto Slab"/>
      <w:b/>
      <w:spacing w:val="2"/>
      <w:sz w:val="28"/>
      <w:szCs w:val="19"/>
      <w:lang w:val="en-CA"/>
    </w:rPr>
  </w:style>
  <w:style w:type="character" w:customStyle="1" w:styleId="NVSDTan">
    <w:name w:val="NVSD Tan"/>
    <w:basedOn w:val="DefaultParagraphFont"/>
    <w:uiPriority w:val="1"/>
    <w:qFormat/>
    <w:rsid w:val="00BA188A"/>
    <w:rPr>
      <w:color w:val="BFA078"/>
    </w:rPr>
  </w:style>
  <w:style w:type="paragraph" w:customStyle="1" w:styleId="NVSDBodyText">
    <w:name w:val="NVSD Body Text"/>
    <w:qFormat/>
    <w:rsid w:val="00973FF1"/>
    <w:pPr>
      <w:spacing w:after="240" w:line="240" w:lineRule="atLeast"/>
    </w:pPr>
    <w:rPr>
      <w:rFonts w:ascii="Roboto Light" w:hAnsi="Roboto Light"/>
      <w:sz w:val="19"/>
      <w:szCs w:val="19"/>
      <w:lang w:val="en-CA"/>
    </w:rPr>
  </w:style>
  <w:style w:type="paragraph" w:customStyle="1" w:styleId="NVSDBulletText">
    <w:name w:val="NVSD Bullet Text"/>
    <w:basedOn w:val="NVSDBodyText"/>
    <w:qFormat/>
    <w:rsid w:val="00973FF1"/>
    <w:pPr>
      <w:numPr>
        <w:numId w:val="1"/>
      </w:numPr>
      <w:ind w:left="360"/>
      <w:contextualSpacing/>
    </w:pPr>
  </w:style>
  <w:style w:type="character" w:customStyle="1" w:styleId="NVSDBlue">
    <w:name w:val="NVSD Blue"/>
    <w:basedOn w:val="DefaultParagraphFont"/>
    <w:uiPriority w:val="1"/>
    <w:qFormat/>
    <w:rsid w:val="00973FF1"/>
    <w:rPr>
      <w:color w:val="6E86C3"/>
    </w:rPr>
  </w:style>
  <w:style w:type="character" w:customStyle="1" w:styleId="NVSDOrange">
    <w:name w:val="NVSD Orange"/>
    <w:basedOn w:val="DefaultParagraphFont"/>
    <w:uiPriority w:val="1"/>
    <w:qFormat/>
    <w:rsid w:val="00973FF1"/>
    <w:rPr>
      <w:color w:val="F3744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949C65E9CE6D409E29010B2F4A9130" ma:contentTypeVersion="0" ma:contentTypeDescription="Create a new document." ma:contentTypeScope="" ma:versionID="d4d521cee5b2a485fce8c3321b3dd4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A1BB67-A5CB-4DF6-A26E-1D91843D14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68FE16-CA4D-458F-AA20-2F422F79AD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754E8B-61C3-46BB-8159-BAAA0A058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465</Words>
  <Characters>2810</Characters>
  <Application>Microsoft Office Word</Application>
  <DocSecurity>0</DocSecurity>
  <Lines>216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Diana Morris</cp:lastModifiedBy>
  <cp:revision>2</cp:revision>
  <dcterms:created xsi:type="dcterms:W3CDTF">2020-05-08T20:58:00Z</dcterms:created>
  <dcterms:modified xsi:type="dcterms:W3CDTF">2020-05-08T20:58:00Z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0x010100DF949C65E9CE6D409E29010B2F4A9130</vt:lpwstr>
  </property>
</Properties>
</file>