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5514" w14:textId="3DEDD9EE" w:rsidR="00423514" w:rsidRDefault="00423514" w:rsidP="00423514"/>
    <w:tbl>
      <w:tblPr>
        <w:tblStyle w:val="TableGrid"/>
        <w:tblW w:w="12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8"/>
        <w:gridCol w:w="5362"/>
        <w:gridCol w:w="828"/>
        <w:gridCol w:w="2853"/>
        <w:gridCol w:w="1028"/>
        <w:gridCol w:w="1903"/>
      </w:tblGrid>
      <w:tr w:rsidR="005979E0" w:rsidRPr="00B1038C" w14:paraId="726260FB" w14:textId="77777777" w:rsidTr="00F62B21">
        <w:trPr>
          <w:trHeight w:val="251"/>
        </w:trPr>
        <w:tc>
          <w:tcPr>
            <w:tcW w:w="978" w:type="dxa"/>
            <w:shd w:val="clear" w:color="auto" w:fill="776441"/>
          </w:tcPr>
          <w:p w14:paraId="0CD37F72" w14:textId="58B29E4A" w:rsidR="0029592C" w:rsidRPr="00B1038C" w:rsidRDefault="0029592C" w:rsidP="00423514">
            <w:pPr>
              <w:rPr>
                <w:rFonts w:ascii="Arial" w:hAnsi="Arial" w:cs="Arial"/>
                <w:sz w:val="20"/>
                <w:szCs w:val="20"/>
              </w:rPr>
            </w:pPr>
            <w:r w:rsidRPr="007B33E8">
              <w:rPr>
                <w:rFonts w:ascii="Arial" w:hAnsi="Arial" w:cs="Arial"/>
                <w:color w:val="FFFFFF" w:themeColor="background1"/>
                <w:sz w:val="20"/>
                <w:szCs w:val="20"/>
              </w:rPr>
              <w:t>Subject:</w:t>
            </w:r>
          </w:p>
        </w:tc>
        <w:tc>
          <w:tcPr>
            <w:tcW w:w="5381" w:type="dxa"/>
            <w:shd w:val="clear" w:color="auto" w:fill="auto"/>
          </w:tcPr>
          <w:p w14:paraId="28CCF81B" w14:textId="5B582232" w:rsidR="0029592C" w:rsidRPr="00B1038C" w:rsidRDefault="009E4151" w:rsidP="00423514">
            <w:pPr>
              <w:rPr>
                <w:rFonts w:ascii="Arial" w:hAnsi="Arial" w:cs="Arial"/>
                <w:sz w:val="20"/>
                <w:szCs w:val="20"/>
              </w:rPr>
            </w:pPr>
            <w:r>
              <w:rPr>
                <w:rFonts w:ascii="Arial" w:hAnsi="Arial" w:cs="Arial"/>
                <w:sz w:val="20"/>
                <w:szCs w:val="20"/>
              </w:rPr>
              <w:t>Farm</w:t>
            </w:r>
          </w:p>
        </w:tc>
        <w:tc>
          <w:tcPr>
            <w:tcW w:w="828" w:type="dxa"/>
            <w:shd w:val="clear" w:color="auto" w:fill="776441"/>
          </w:tcPr>
          <w:p w14:paraId="5A56E66B" w14:textId="3BCEB965" w:rsidR="0029592C" w:rsidRPr="00B1038C" w:rsidRDefault="0029592C" w:rsidP="00423514">
            <w:pPr>
              <w:rPr>
                <w:rFonts w:ascii="Arial" w:hAnsi="Arial" w:cs="Arial"/>
                <w:sz w:val="20"/>
                <w:szCs w:val="20"/>
              </w:rPr>
            </w:pPr>
            <w:r w:rsidRPr="007B33E8">
              <w:rPr>
                <w:rFonts w:ascii="Arial" w:hAnsi="Arial" w:cs="Arial"/>
                <w:color w:val="FFFFFF" w:themeColor="background1"/>
                <w:sz w:val="20"/>
                <w:szCs w:val="20"/>
              </w:rPr>
              <w:t>Grade:</w:t>
            </w:r>
          </w:p>
        </w:tc>
        <w:tc>
          <w:tcPr>
            <w:tcW w:w="2863" w:type="dxa"/>
            <w:shd w:val="clear" w:color="auto" w:fill="auto"/>
          </w:tcPr>
          <w:p w14:paraId="52D28311" w14:textId="240EABE4" w:rsidR="0029592C" w:rsidRPr="00B1038C" w:rsidRDefault="009E4151" w:rsidP="00423514">
            <w:pPr>
              <w:rPr>
                <w:rFonts w:ascii="Arial" w:hAnsi="Arial" w:cs="Arial"/>
                <w:sz w:val="20"/>
                <w:szCs w:val="20"/>
              </w:rPr>
            </w:pPr>
            <w:r>
              <w:rPr>
                <w:rFonts w:ascii="Arial" w:hAnsi="Arial" w:cs="Arial"/>
                <w:sz w:val="20"/>
                <w:szCs w:val="20"/>
              </w:rPr>
              <w:t>4</w:t>
            </w:r>
          </w:p>
        </w:tc>
        <w:tc>
          <w:tcPr>
            <w:tcW w:w="992" w:type="dxa"/>
            <w:shd w:val="clear" w:color="auto" w:fill="776441"/>
          </w:tcPr>
          <w:p w14:paraId="70FB081A" w14:textId="0D238A86" w:rsidR="0029592C" w:rsidRPr="00B1038C" w:rsidRDefault="0029592C" w:rsidP="00423514">
            <w:pPr>
              <w:rPr>
                <w:rFonts w:ascii="Arial" w:hAnsi="Arial" w:cs="Arial"/>
                <w:sz w:val="20"/>
                <w:szCs w:val="20"/>
              </w:rPr>
            </w:pPr>
            <w:r w:rsidRPr="007B33E8">
              <w:rPr>
                <w:rFonts w:ascii="Arial" w:hAnsi="Arial" w:cs="Arial"/>
                <w:color w:val="FFFFFF" w:themeColor="background1"/>
                <w:sz w:val="20"/>
                <w:szCs w:val="20"/>
              </w:rPr>
              <w:t>Duration:</w:t>
            </w:r>
          </w:p>
        </w:tc>
        <w:tc>
          <w:tcPr>
            <w:tcW w:w="1910" w:type="dxa"/>
            <w:shd w:val="clear" w:color="auto" w:fill="auto"/>
          </w:tcPr>
          <w:p w14:paraId="6972C0FC" w14:textId="15F9C3CE" w:rsidR="0029592C" w:rsidRPr="00B1038C" w:rsidRDefault="0029592C" w:rsidP="00423514">
            <w:pPr>
              <w:rPr>
                <w:rFonts w:ascii="Arial" w:hAnsi="Arial" w:cs="Arial"/>
                <w:sz w:val="20"/>
                <w:szCs w:val="20"/>
              </w:rPr>
            </w:pPr>
          </w:p>
        </w:tc>
      </w:tr>
    </w:tbl>
    <w:p w14:paraId="6D0E837D" w14:textId="2ABF94BD" w:rsidR="0026360A" w:rsidRPr="007050D1" w:rsidRDefault="0026360A" w:rsidP="00423514">
      <w:pPr>
        <w:rPr>
          <w:rFonts w:ascii="Arial" w:hAnsi="Arial" w:cs="Arial"/>
          <w:sz w:val="10"/>
          <w:szCs w:val="10"/>
        </w:rPr>
      </w:pPr>
    </w:p>
    <w:tbl>
      <w:tblPr>
        <w:tblStyle w:val="TableGrid"/>
        <w:tblW w:w="129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6364"/>
        <w:gridCol w:w="6581"/>
      </w:tblGrid>
      <w:tr w:rsidR="0009702B" w14:paraId="05588845" w14:textId="77777777" w:rsidTr="008B320B">
        <w:tc>
          <w:tcPr>
            <w:tcW w:w="6364" w:type="dxa"/>
            <w:tcBorders>
              <w:bottom w:val="single" w:sz="12" w:space="0" w:color="auto"/>
            </w:tcBorders>
            <w:shd w:val="clear" w:color="auto" w:fill="6E86C3"/>
          </w:tcPr>
          <w:p w14:paraId="3781C7ED" w14:textId="449571FA" w:rsidR="0009702B" w:rsidRDefault="00E6444E" w:rsidP="00423514">
            <w:pPr>
              <w:rPr>
                <w:rFonts w:ascii="Arial" w:hAnsi="Arial" w:cs="Arial"/>
                <w:sz w:val="20"/>
                <w:szCs w:val="20"/>
              </w:rPr>
            </w:pPr>
            <w:r w:rsidRPr="00E6444E">
              <w:rPr>
                <w:rFonts w:ascii="Arial" w:hAnsi="Arial" w:cs="Arial"/>
                <w:color w:val="FFFFFF" w:themeColor="background1"/>
                <w:sz w:val="20"/>
                <w:szCs w:val="20"/>
              </w:rPr>
              <w:t>Big Ideas:</w:t>
            </w:r>
          </w:p>
        </w:tc>
        <w:tc>
          <w:tcPr>
            <w:tcW w:w="6581" w:type="dxa"/>
            <w:tcBorders>
              <w:bottom w:val="single" w:sz="12" w:space="0" w:color="auto"/>
            </w:tcBorders>
            <w:shd w:val="clear" w:color="auto" w:fill="6E86C3"/>
          </w:tcPr>
          <w:p w14:paraId="08DF9B61" w14:textId="30E7F439" w:rsidR="0009702B" w:rsidRDefault="00E6444E" w:rsidP="00423514">
            <w:pPr>
              <w:rPr>
                <w:rFonts w:ascii="Arial" w:hAnsi="Arial" w:cs="Arial"/>
                <w:sz w:val="20"/>
                <w:szCs w:val="20"/>
              </w:rPr>
            </w:pPr>
            <w:r w:rsidRPr="0009702B">
              <w:rPr>
                <w:rFonts w:ascii="Arial" w:hAnsi="Arial" w:cs="Arial"/>
                <w:color w:val="FFFFFF" w:themeColor="background1"/>
                <w:sz w:val="20"/>
                <w:szCs w:val="20"/>
              </w:rPr>
              <w:t>Summative Assessment:</w:t>
            </w:r>
          </w:p>
        </w:tc>
      </w:tr>
      <w:tr w:rsidR="0009702B" w14:paraId="422D84D9" w14:textId="77777777" w:rsidTr="008B320B">
        <w:trPr>
          <w:trHeight w:val="729"/>
        </w:trPr>
        <w:tc>
          <w:tcPr>
            <w:tcW w:w="6364" w:type="dxa"/>
            <w:tcBorders>
              <w:top w:val="single" w:sz="12" w:space="0" w:color="auto"/>
              <w:left w:val="single" w:sz="12" w:space="0" w:color="auto"/>
              <w:bottom w:val="single" w:sz="12" w:space="0" w:color="000000" w:themeColor="text1"/>
              <w:right w:val="single" w:sz="12" w:space="0" w:color="auto"/>
            </w:tcBorders>
          </w:tcPr>
          <w:p w14:paraId="20EF9DF5" w14:textId="77777777" w:rsidR="009E4151" w:rsidRPr="002341F2" w:rsidRDefault="009E4151" w:rsidP="009E4151">
            <w:pPr>
              <w:pStyle w:val="ListParagraph"/>
              <w:numPr>
                <w:ilvl w:val="0"/>
                <w:numId w:val="1"/>
              </w:numPr>
              <w:rPr>
                <w:rFonts w:ascii="Arial" w:eastAsia="Arial" w:hAnsi="Arial" w:cs="Arial"/>
                <w:sz w:val="20"/>
                <w:szCs w:val="20"/>
              </w:rPr>
            </w:pPr>
            <w:r w:rsidRPr="002341F2">
              <w:rPr>
                <w:rFonts w:ascii="Arial" w:eastAsia="Arial" w:hAnsi="Arial" w:cs="Arial"/>
                <w:sz w:val="20"/>
                <w:szCs w:val="20"/>
              </w:rPr>
              <w:t xml:space="preserve">All living things sense and respond to their environment (Science) </w:t>
            </w:r>
          </w:p>
          <w:p w14:paraId="3070831A" w14:textId="33DE8F33" w:rsidR="0009702B" w:rsidRDefault="0009702B" w:rsidP="00423514">
            <w:pPr>
              <w:rPr>
                <w:rFonts w:ascii="Arial" w:hAnsi="Arial" w:cs="Arial"/>
                <w:sz w:val="20"/>
                <w:szCs w:val="20"/>
              </w:rPr>
            </w:pPr>
          </w:p>
        </w:tc>
        <w:tc>
          <w:tcPr>
            <w:tcW w:w="6581" w:type="dxa"/>
            <w:tcBorders>
              <w:left w:val="single" w:sz="12" w:space="0" w:color="auto"/>
              <w:bottom w:val="single" w:sz="12" w:space="0" w:color="000000" w:themeColor="text1"/>
            </w:tcBorders>
          </w:tcPr>
          <w:p w14:paraId="67625396" w14:textId="3DE06A51" w:rsidR="0009702B" w:rsidRDefault="009E4151" w:rsidP="00FB69A1">
            <w:pPr>
              <w:rPr>
                <w:rFonts w:ascii="Arial" w:hAnsi="Arial" w:cs="Arial"/>
                <w:sz w:val="20"/>
                <w:szCs w:val="20"/>
              </w:rPr>
            </w:pPr>
            <w:r w:rsidRPr="002341F2">
              <w:rPr>
                <w:rFonts w:ascii="Arial" w:hAnsi="Arial" w:cs="Arial"/>
                <w:sz w:val="20"/>
                <w:szCs w:val="20"/>
              </w:rPr>
              <w:t xml:space="preserve">Students will make observations about </w:t>
            </w:r>
            <w:r w:rsidR="00FB69A1">
              <w:rPr>
                <w:rFonts w:ascii="Arial" w:hAnsi="Arial" w:cs="Arial"/>
                <w:sz w:val="20"/>
                <w:szCs w:val="20"/>
              </w:rPr>
              <w:t xml:space="preserve">farm animals </w:t>
            </w:r>
            <w:r w:rsidRPr="002341F2">
              <w:rPr>
                <w:rFonts w:ascii="Arial" w:hAnsi="Arial" w:cs="Arial"/>
                <w:sz w:val="20"/>
                <w:szCs w:val="20"/>
              </w:rPr>
              <w:t xml:space="preserve">and their habitat in the local environment.  </w:t>
            </w:r>
          </w:p>
        </w:tc>
      </w:tr>
    </w:tbl>
    <w:p w14:paraId="3FC60521" w14:textId="77777777" w:rsidR="0009702B" w:rsidRPr="007050D1" w:rsidRDefault="0009702B" w:rsidP="00423514">
      <w:pPr>
        <w:rPr>
          <w:rFonts w:ascii="Arial" w:hAnsi="Arial" w:cs="Arial"/>
          <w:sz w:val="10"/>
          <w:szCs w:val="10"/>
        </w:rPr>
      </w:pPr>
    </w:p>
    <w:tbl>
      <w:tblPr>
        <w:tblStyle w:val="TableGrid"/>
        <w:tblW w:w="12955" w:type="dxa"/>
        <w:tblLayout w:type="fixed"/>
        <w:tblLook w:val="04A0" w:firstRow="1" w:lastRow="0" w:firstColumn="1" w:lastColumn="0" w:noHBand="0" w:noVBand="1"/>
      </w:tblPr>
      <w:tblGrid>
        <w:gridCol w:w="846"/>
        <w:gridCol w:w="4536"/>
        <w:gridCol w:w="709"/>
        <w:gridCol w:w="283"/>
        <w:gridCol w:w="6581"/>
      </w:tblGrid>
      <w:tr w:rsidR="00242082" w:rsidRPr="00B1038C" w14:paraId="3F5F6A98" w14:textId="77777777" w:rsidTr="00EF6DE0">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39E6DBE2" w14:textId="17FE6B73" w:rsidR="00242082" w:rsidRPr="007B33E8" w:rsidRDefault="00242082" w:rsidP="00423514">
            <w:pPr>
              <w:rPr>
                <w:rFonts w:ascii="Arial" w:hAnsi="Arial" w:cs="Arial"/>
                <w:color w:val="FFFFFF" w:themeColor="background1"/>
                <w:sz w:val="20"/>
                <w:szCs w:val="20"/>
              </w:rPr>
            </w:pPr>
            <w:r w:rsidRPr="007B33E8">
              <w:rPr>
                <w:rFonts w:ascii="Arial" w:hAnsi="Arial" w:cs="Arial"/>
                <w:color w:val="FFFFFF" w:themeColor="background1"/>
                <w:sz w:val="20"/>
                <w:szCs w:val="20"/>
              </w:rPr>
              <w:t>Unit Understandings</w:t>
            </w:r>
            <w:r w:rsidR="00B1038C" w:rsidRPr="007B33E8">
              <w:rPr>
                <w:rFonts w:ascii="Arial" w:hAnsi="Arial" w:cs="Arial"/>
                <w:color w:val="FFFFFF" w:themeColor="background1"/>
                <w:sz w:val="20"/>
                <w:szCs w:val="20"/>
              </w:rPr>
              <w:t>:</w:t>
            </w:r>
          </w:p>
        </w:tc>
        <w:tc>
          <w:tcPr>
            <w:tcW w:w="283" w:type="dxa"/>
            <w:tcBorders>
              <w:top w:val="nil"/>
              <w:left w:val="single" w:sz="12" w:space="0" w:color="000000" w:themeColor="text1"/>
              <w:bottom w:val="nil"/>
              <w:right w:val="single" w:sz="12" w:space="0" w:color="000000" w:themeColor="text1"/>
            </w:tcBorders>
          </w:tcPr>
          <w:p w14:paraId="688E2DB0" w14:textId="77777777" w:rsidR="00242082" w:rsidRPr="00B1038C" w:rsidRDefault="00242082" w:rsidP="00423514">
            <w:pPr>
              <w:rPr>
                <w:rFonts w:ascii="Arial" w:hAnsi="Arial" w:cs="Arial"/>
                <w:sz w:val="20"/>
                <w:szCs w:val="20"/>
              </w:rPr>
            </w:pPr>
          </w:p>
        </w:tc>
        <w:tc>
          <w:tcPr>
            <w:tcW w:w="6581"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776441"/>
          </w:tcPr>
          <w:p w14:paraId="6FEBAD2C" w14:textId="67092718" w:rsidR="00242082" w:rsidRPr="007B33E8" w:rsidRDefault="00242082" w:rsidP="00423514">
            <w:pPr>
              <w:rPr>
                <w:rFonts w:ascii="Arial" w:hAnsi="Arial" w:cs="Arial"/>
                <w:color w:val="FFFFFF" w:themeColor="background1"/>
                <w:sz w:val="20"/>
                <w:szCs w:val="20"/>
              </w:rPr>
            </w:pPr>
            <w:r w:rsidRPr="007B33E8">
              <w:rPr>
                <w:rFonts w:ascii="Arial" w:hAnsi="Arial" w:cs="Arial"/>
                <w:color w:val="FFFFFF" w:themeColor="background1"/>
                <w:sz w:val="20"/>
                <w:szCs w:val="20"/>
              </w:rPr>
              <w:t>Content</w:t>
            </w:r>
            <w:r w:rsidR="00B1038C" w:rsidRPr="007B33E8">
              <w:rPr>
                <w:rFonts w:ascii="Arial" w:hAnsi="Arial" w:cs="Arial"/>
                <w:color w:val="FFFFFF" w:themeColor="background1"/>
                <w:sz w:val="20"/>
                <w:szCs w:val="20"/>
              </w:rPr>
              <w:t>:</w:t>
            </w:r>
          </w:p>
        </w:tc>
      </w:tr>
      <w:tr w:rsidR="009E4151" w:rsidRPr="00B1038C" w14:paraId="4695DE78" w14:textId="77777777" w:rsidTr="002E04D8">
        <w:trPr>
          <w:trHeight w:val="800"/>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D2C077" w14:textId="77777777" w:rsidR="009E4151" w:rsidRPr="002341F2" w:rsidRDefault="009E4151" w:rsidP="009E4151">
            <w:pPr>
              <w:numPr>
                <w:ilvl w:val="0"/>
                <w:numId w:val="2"/>
              </w:numPr>
              <w:rPr>
                <w:rFonts w:ascii="Arial" w:eastAsia="Arial" w:hAnsi="Arial" w:cs="Arial"/>
                <w:sz w:val="20"/>
                <w:szCs w:val="20"/>
              </w:rPr>
            </w:pPr>
            <w:r w:rsidRPr="002341F2">
              <w:rPr>
                <w:rFonts w:ascii="Arial" w:eastAsia="Arial" w:hAnsi="Arial" w:cs="Arial"/>
                <w:sz w:val="20"/>
                <w:szCs w:val="20"/>
              </w:rPr>
              <w:t>Use their senses to make observations in the environment</w:t>
            </w:r>
          </w:p>
          <w:p w14:paraId="61F0D60B" w14:textId="0A2E66D5" w:rsidR="009E4151" w:rsidRPr="009E4151" w:rsidRDefault="009E4151" w:rsidP="009E4151">
            <w:pPr>
              <w:pStyle w:val="ListParagraph"/>
              <w:numPr>
                <w:ilvl w:val="0"/>
                <w:numId w:val="2"/>
              </w:numPr>
              <w:rPr>
                <w:rFonts w:ascii="Arial" w:hAnsi="Arial" w:cs="Arial"/>
                <w:sz w:val="20"/>
                <w:szCs w:val="20"/>
              </w:rPr>
            </w:pPr>
            <w:r w:rsidRPr="009E4151">
              <w:rPr>
                <w:rFonts w:ascii="Arial" w:eastAsia="Arial" w:hAnsi="Arial" w:cs="Arial"/>
                <w:sz w:val="20"/>
                <w:szCs w:val="20"/>
              </w:rPr>
              <w:t>Connect to place and understand their role and responsibility as stewards of the environment.</w:t>
            </w:r>
          </w:p>
        </w:tc>
        <w:tc>
          <w:tcPr>
            <w:tcW w:w="283" w:type="dxa"/>
            <w:tcBorders>
              <w:top w:val="nil"/>
              <w:left w:val="single" w:sz="12" w:space="0" w:color="000000" w:themeColor="text1"/>
              <w:bottom w:val="nil"/>
              <w:right w:val="single" w:sz="12" w:space="0" w:color="000000" w:themeColor="text1"/>
            </w:tcBorders>
          </w:tcPr>
          <w:p w14:paraId="6F504B3F" w14:textId="77777777" w:rsidR="009E4151" w:rsidRPr="00B1038C" w:rsidRDefault="009E4151" w:rsidP="009E4151">
            <w:pPr>
              <w:rPr>
                <w:rFonts w:ascii="Arial" w:hAnsi="Arial" w:cs="Arial"/>
                <w:sz w:val="20"/>
                <w:szCs w:val="20"/>
              </w:rPr>
            </w:pPr>
          </w:p>
        </w:tc>
        <w:tc>
          <w:tcPr>
            <w:tcW w:w="6581" w:type="dxa"/>
            <w:tcBorders>
              <w:top w:val="single" w:sz="12" w:space="0" w:color="000000" w:themeColor="text1"/>
              <w:left w:val="single" w:sz="12" w:space="0" w:color="000000" w:themeColor="text1"/>
              <w:right w:val="single" w:sz="12" w:space="0" w:color="auto"/>
            </w:tcBorders>
          </w:tcPr>
          <w:p w14:paraId="35EC8592" w14:textId="77777777" w:rsidR="009E4151" w:rsidRPr="002341F2" w:rsidRDefault="009E4151" w:rsidP="00FB69A1">
            <w:pPr>
              <w:pStyle w:val="ListParagraph"/>
              <w:numPr>
                <w:ilvl w:val="0"/>
                <w:numId w:val="17"/>
              </w:numPr>
              <w:rPr>
                <w:rFonts w:ascii="Arial" w:eastAsia="Arial" w:hAnsi="Arial" w:cs="Arial"/>
                <w:sz w:val="20"/>
                <w:szCs w:val="20"/>
              </w:rPr>
            </w:pPr>
            <w:r w:rsidRPr="002341F2">
              <w:rPr>
                <w:rFonts w:ascii="Arial" w:eastAsia="Arial" w:hAnsi="Arial" w:cs="Arial"/>
                <w:sz w:val="20"/>
                <w:szCs w:val="20"/>
              </w:rPr>
              <w:t xml:space="preserve">Sensing and responding: humans, other animals, plants </w:t>
            </w:r>
          </w:p>
          <w:p w14:paraId="1037C539" w14:textId="4DCCEF7B" w:rsidR="009E4151" w:rsidRPr="009E4151" w:rsidRDefault="009E4151" w:rsidP="00FB69A1">
            <w:pPr>
              <w:pStyle w:val="ListParagraph"/>
              <w:numPr>
                <w:ilvl w:val="0"/>
                <w:numId w:val="17"/>
              </w:numPr>
              <w:rPr>
                <w:rFonts w:ascii="Arial" w:hAnsi="Arial" w:cs="Arial"/>
                <w:sz w:val="20"/>
                <w:szCs w:val="20"/>
              </w:rPr>
            </w:pPr>
            <w:r w:rsidRPr="009E4151">
              <w:rPr>
                <w:rFonts w:ascii="Arial" w:eastAsia="Arial" w:hAnsi="Arial" w:cs="Arial"/>
                <w:sz w:val="20"/>
                <w:szCs w:val="20"/>
              </w:rPr>
              <w:t>Biomes (are regions grouped by similar temperature and precipitations (e.g., climate: long-term weather patterns) as large regions with similar environmental</w:t>
            </w:r>
            <w:r w:rsidRPr="009E4151">
              <w:rPr>
                <w:rFonts w:ascii="Arial" w:eastAsia="Arial" w:hAnsi="Arial" w:cs="Arial"/>
                <w:sz w:val="18"/>
                <w:szCs w:val="18"/>
              </w:rPr>
              <w:t xml:space="preserve"> </w:t>
            </w:r>
          </w:p>
        </w:tc>
      </w:tr>
      <w:tr w:rsidR="009E4151" w:rsidRPr="00B1038C" w14:paraId="63529761" w14:textId="77777777" w:rsidTr="001E1CF4">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646D939E" w14:textId="64AE9105" w:rsidR="009E4151" w:rsidRPr="007B33E8" w:rsidRDefault="009E4151" w:rsidP="009E4151">
            <w:pPr>
              <w:rPr>
                <w:rFonts w:ascii="Arial" w:hAnsi="Arial" w:cs="Arial"/>
                <w:color w:val="FFFFFF" w:themeColor="background1"/>
                <w:sz w:val="20"/>
                <w:szCs w:val="20"/>
              </w:rPr>
            </w:pPr>
            <w:r w:rsidRPr="007B33E8">
              <w:rPr>
                <w:rFonts w:ascii="Arial" w:hAnsi="Arial" w:cs="Arial"/>
                <w:color w:val="FFFFFF" w:themeColor="background1"/>
                <w:sz w:val="20"/>
                <w:szCs w:val="20"/>
              </w:rPr>
              <w:t>Transfer:</w:t>
            </w:r>
          </w:p>
        </w:tc>
        <w:tc>
          <w:tcPr>
            <w:tcW w:w="283" w:type="dxa"/>
            <w:tcBorders>
              <w:top w:val="nil"/>
              <w:left w:val="single" w:sz="12" w:space="0" w:color="000000" w:themeColor="text1"/>
              <w:bottom w:val="nil"/>
              <w:right w:val="single" w:sz="12" w:space="0" w:color="000000" w:themeColor="text1"/>
            </w:tcBorders>
          </w:tcPr>
          <w:p w14:paraId="5AC5058A" w14:textId="77777777" w:rsidR="009E4151" w:rsidRPr="00B1038C" w:rsidRDefault="009E4151" w:rsidP="009E4151">
            <w:pPr>
              <w:rPr>
                <w:rFonts w:ascii="Arial" w:hAnsi="Arial" w:cs="Arial"/>
                <w:sz w:val="20"/>
                <w:szCs w:val="20"/>
              </w:rPr>
            </w:pPr>
          </w:p>
        </w:tc>
        <w:tc>
          <w:tcPr>
            <w:tcW w:w="6581" w:type="dxa"/>
            <w:tcBorders>
              <w:left w:val="single" w:sz="12" w:space="0" w:color="000000" w:themeColor="text1"/>
              <w:right w:val="single" w:sz="12" w:space="0" w:color="auto"/>
            </w:tcBorders>
            <w:shd w:val="clear" w:color="auto" w:fill="6E86C3"/>
          </w:tcPr>
          <w:p w14:paraId="227AFD42" w14:textId="383EBFE6" w:rsidR="009E4151" w:rsidRPr="007B33E8" w:rsidRDefault="009E4151" w:rsidP="009E4151">
            <w:pPr>
              <w:rPr>
                <w:rFonts w:ascii="Arial" w:hAnsi="Arial" w:cs="Arial"/>
                <w:color w:val="FFFFFF" w:themeColor="background1"/>
                <w:sz w:val="20"/>
                <w:szCs w:val="20"/>
              </w:rPr>
            </w:pPr>
            <w:r w:rsidRPr="007B33E8">
              <w:rPr>
                <w:rFonts w:ascii="Arial" w:hAnsi="Arial" w:cs="Arial"/>
                <w:color w:val="FFFFFF" w:themeColor="background1"/>
                <w:sz w:val="20"/>
                <w:szCs w:val="20"/>
              </w:rPr>
              <w:t>Essential Questions:</w:t>
            </w:r>
          </w:p>
        </w:tc>
      </w:tr>
      <w:tr w:rsidR="009E4151" w:rsidRPr="00B1038C" w14:paraId="3EDDA338" w14:textId="77777777" w:rsidTr="002E04D8">
        <w:trPr>
          <w:trHeight w:val="1022"/>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4A9560" w14:textId="77777777" w:rsidR="009E4151" w:rsidRPr="009E4151" w:rsidRDefault="009E4151" w:rsidP="009E4151">
            <w:pPr>
              <w:pStyle w:val="ListParagraph"/>
              <w:numPr>
                <w:ilvl w:val="0"/>
                <w:numId w:val="5"/>
              </w:numPr>
              <w:rPr>
                <w:rFonts w:ascii="Arial" w:eastAsia="Arial" w:hAnsi="Arial" w:cs="Arial"/>
                <w:sz w:val="20"/>
                <w:szCs w:val="20"/>
              </w:rPr>
            </w:pPr>
            <w:r w:rsidRPr="009E4151">
              <w:rPr>
                <w:rFonts w:ascii="Arial" w:eastAsia="Arial" w:hAnsi="Arial" w:cs="Arial"/>
                <w:sz w:val="20"/>
                <w:szCs w:val="20"/>
              </w:rPr>
              <w:t xml:space="preserve">Connect to place and understand their role and responsibility as stewards of the environment </w:t>
            </w:r>
          </w:p>
          <w:p w14:paraId="6734E492" w14:textId="5E514762" w:rsidR="009E4151" w:rsidRPr="009E4151" w:rsidRDefault="009E4151" w:rsidP="009E4151">
            <w:pPr>
              <w:pStyle w:val="ListParagraph"/>
              <w:numPr>
                <w:ilvl w:val="0"/>
                <w:numId w:val="5"/>
              </w:numPr>
              <w:rPr>
                <w:rFonts w:ascii="Arial" w:hAnsi="Arial" w:cs="Arial"/>
                <w:sz w:val="20"/>
                <w:szCs w:val="20"/>
              </w:rPr>
            </w:pPr>
            <w:r w:rsidRPr="009E4151">
              <w:rPr>
                <w:rFonts w:ascii="Arial" w:eastAsia="Arial" w:hAnsi="Arial" w:cs="Arial"/>
                <w:sz w:val="20"/>
                <w:szCs w:val="20"/>
              </w:rPr>
              <w:t>Using your senses to make observations in the environment</w:t>
            </w:r>
          </w:p>
        </w:tc>
        <w:tc>
          <w:tcPr>
            <w:tcW w:w="283" w:type="dxa"/>
            <w:tcBorders>
              <w:top w:val="nil"/>
              <w:left w:val="single" w:sz="12" w:space="0" w:color="000000" w:themeColor="text1"/>
              <w:bottom w:val="nil"/>
              <w:right w:val="single" w:sz="12" w:space="0" w:color="000000" w:themeColor="text1"/>
            </w:tcBorders>
          </w:tcPr>
          <w:p w14:paraId="73319279" w14:textId="77777777" w:rsidR="009E4151" w:rsidRPr="00B1038C" w:rsidRDefault="009E4151" w:rsidP="009E4151">
            <w:pPr>
              <w:rPr>
                <w:rFonts w:ascii="Arial" w:hAnsi="Arial" w:cs="Arial"/>
                <w:sz w:val="20"/>
                <w:szCs w:val="20"/>
              </w:rPr>
            </w:pPr>
          </w:p>
        </w:tc>
        <w:tc>
          <w:tcPr>
            <w:tcW w:w="6581" w:type="dxa"/>
            <w:tcBorders>
              <w:left w:val="single" w:sz="12" w:space="0" w:color="000000" w:themeColor="text1"/>
              <w:bottom w:val="single" w:sz="4" w:space="0" w:color="auto"/>
              <w:right w:val="single" w:sz="12" w:space="0" w:color="auto"/>
            </w:tcBorders>
          </w:tcPr>
          <w:p w14:paraId="3AE1C6D7" w14:textId="12AFE658" w:rsidR="009E4151" w:rsidRPr="00FB69A1" w:rsidRDefault="009E4151" w:rsidP="00FB69A1">
            <w:pPr>
              <w:pStyle w:val="MediumGrid1-Accent21"/>
              <w:framePr w:hSpace="0" w:wrap="auto" w:vAnchor="margin" w:hAnchor="text" w:xAlign="left" w:yAlign="inline"/>
              <w:numPr>
                <w:ilvl w:val="0"/>
                <w:numId w:val="6"/>
              </w:numPr>
              <w:rPr>
                <w:rFonts w:cs="Arial"/>
                <w:sz w:val="20"/>
                <w:szCs w:val="20"/>
              </w:rPr>
            </w:pPr>
            <w:r w:rsidRPr="002341F2">
              <w:rPr>
                <w:rFonts w:cs="Arial"/>
                <w:sz w:val="20"/>
                <w:szCs w:val="20"/>
              </w:rPr>
              <w:t>How do living things sense, respond, and adapt to stimuli in their environment?</w:t>
            </w:r>
          </w:p>
          <w:p w14:paraId="0295FF59" w14:textId="0124872E" w:rsidR="009E4151" w:rsidRPr="002341F2" w:rsidRDefault="009E4151" w:rsidP="009E4151">
            <w:pPr>
              <w:pStyle w:val="MediumGrid1-Accent21"/>
              <w:framePr w:hSpace="0" w:wrap="auto" w:vAnchor="margin" w:hAnchor="text" w:xAlign="left" w:yAlign="inline"/>
              <w:numPr>
                <w:ilvl w:val="0"/>
                <w:numId w:val="6"/>
              </w:numPr>
              <w:rPr>
                <w:rFonts w:cs="Arial"/>
                <w:sz w:val="20"/>
                <w:szCs w:val="20"/>
              </w:rPr>
            </w:pPr>
            <w:r w:rsidRPr="002341F2">
              <w:rPr>
                <w:rFonts w:cs="Arial"/>
                <w:sz w:val="20"/>
                <w:szCs w:val="20"/>
              </w:rPr>
              <w:t>How do my senses compare to the senses of animals?</w:t>
            </w:r>
          </w:p>
          <w:p w14:paraId="1B9BB0E3" w14:textId="27E2284C" w:rsidR="009E4151" w:rsidRPr="00B1038C" w:rsidRDefault="009E4151" w:rsidP="00FB69A1">
            <w:pPr>
              <w:pStyle w:val="MediumGrid1-Accent21"/>
              <w:framePr w:hSpace="0" w:wrap="auto" w:vAnchor="margin" w:hAnchor="text" w:xAlign="left" w:yAlign="inline"/>
              <w:ind w:left="360"/>
              <w:rPr>
                <w:rFonts w:cs="Arial"/>
                <w:sz w:val="20"/>
                <w:szCs w:val="20"/>
              </w:rPr>
            </w:pPr>
          </w:p>
        </w:tc>
      </w:tr>
      <w:tr w:rsidR="009E4151" w:rsidRPr="00B1038C" w14:paraId="1DD94A2A" w14:textId="77777777" w:rsidTr="00B336C3">
        <w:tc>
          <w:tcPr>
            <w:tcW w:w="846" w:type="dxa"/>
            <w:tcBorders>
              <w:top w:val="nil"/>
              <w:left w:val="nil"/>
              <w:bottom w:val="nil"/>
              <w:right w:val="single" w:sz="12" w:space="0" w:color="000000" w:themeColor="text1"/>
            </w:tcBorders>
          </w:tcPr>
          <w:p w14:paraId="10C914AB" w14:textId="5CF943B9" w:rsidR="009E4151" w:rsidRPr="00B1038C" w:rsidRDefault="009E4151" w:rsidP="009E4151">
            <w:pPr>
              <w:rPr>
                <w:rFonts w:ascii="Arial" w:hAnsi="Arial" w:cs="Arial"/>
                <w:sz w:val="20"/>
                <w:szCs w:val="20"/>
              </w:rPr>
            </w:pP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E86C3"/>
          </w:tcPr>
          <w:p w14:paraId="0D2AAEAE" w14:textId="62A1106E" w:rsidR="009E4151" w:rsidRPr="00B1038C" w:rsidRDefault="009E4151" w:rsidP="009E4151">
            <w:pPr>
              <w:jc w:val="center"/>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89984" behindDoc="0" locked="0" layoutInCell="1" allowOverlap="1" wp14:anchorId="083B0F6A" wp14:editId="1E02D73C">
                      <wp:simplePos x="0" y="0"/>
                      <wp:positionH relativeFrom="column">
                        <wp:posOffset>2722457</wp:posOffset>
                      </wp:positionH>
                      <wp:positionV relativeFrom="paragraph">
                        <wp:posOffset>0</wp:posOffset>
                      </wp:positionV>
                      <wp:extent cx="169122" cy="732155"/>
                      <wp:effectExtent l="19050" t="19050" r="40640" b="29845"/>
                      <wp:wrapNone/>
                      <wp:docPr id="6" name="Up-Down Arrow 6"/>
                      <wp:cNvGraphicFramePr/>
                      <a:graphic xmlns:a="http://schemas.openxmlformats.org/drawingml/2006/main">
                        <a:graphicData uri="http://schemas.microsoft.com/office/word/2010/wordprocessingShape">
                          <wps:wsp>
                            <wps:cNvSpPr/>
                            <wps:spPr>
                              <a:xfrm>
                                <a:off x="0" y="0"/>
                                <a:ext cx="169122" cy="732155"/>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14C5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214.35pt;margin-top:0;width:13.3pt;height:5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" adj=",2495" fillcolor="#8eaadb [1940]" strokecolor="#1f3763 [1604]" strokeweight="1pt"/>
                  </w:pict>
                </mc:Fallback>
              </mc:AlternateContent>
            </w:r>
            <w:r w:rsidRPr="007B33E8">
              <w:rPr>
                <w:rFonts w:ascii="Arial" w:hAnsi="Arial" w:cs="Arial"/>
                <w:color w:val="FFFFFF" w:themeColor="background1"/>
                <w:sz w:val="20"/>
                <w:szCs w:val="20"/>
              </w:rPr>
              <w:t>Concepts:</w:t>
            </w:r>
          </w:p>
        </w:tc>
        <w:tc>
          <w:tcPr>
            <w:tcW w:w="709" w:type="dxa"/>
            <w:tcBorders>
              <w:top w:val="nil"/>
              <w:left w:val="single" w:sz="12" w:space="0" w:color="000000" w:themeColor="text1"/>
              <w:bottom w:val="nil"/>
              <w:right w:val="nil"/>
            </w:tcBorders>
          </w:tcPr>
          <w:p w14:paraId="397BF26C" w14:textId="1CBE8252" w:rsidR="009E4151" w:rsidRPr="00B1038C" w:rsidRDefault="009E4151" w:rsidP="009E4151">
            <w:pPr>
              <w:rPr>
                <w:rFonts w:ascii="Arial" w:hAnsi="Arial" w:cs="Arial"/>
                <w:sz w:val="20"/>
                <w:szCs w:val="20"/>
              </w:rPr>
            </w:pPr>
          </w:p>
        </w:tc>
        <w:tc>
          <w:tcPr>
            <w:tcW w:w="283" w:type="dxa"/>
            <w:tcBorders>
              <w:top w:val="nil"/>
              <w:left w:val="nil"/>
              <w:bottom w:val="nil"/>
              <w:right w:val="single" w:sz="12" w:space="0" w:color="000000" w:themeColor="text1"/>
            </w:tcBorders>
          </w:tcPr>
          <w:p w14:paraId="630FEF53" w14:textId="77777777" w:rsidR="009E4151" w:rsidRPr="00B1038C" w:rsidRDefault="009E4151" w:rsidP="009E4151">
            <w:pPr>
              <w:rPr>
                <w:rFonts w:ascii="Arial" w:hAnsi="Arial" w:cs="Arial"/>
                <w:sz w:val="20"/>
                <w:szCs w:val="20"/>
              </w:rPr>
            </w:pPr>
          </w:p>
        </w:tc>
        <w:tc>
          <w:tcPr>
            <w:tcW w:w="6581" w:type="dxa"/>
            <w:tcBorders>
              <w:top w:val="single" w:sz="4" w:space="0" w:color="auto"/>
              <w:left w:val="single" w:sz="12" w:space="0" w:color="000000" w:themeColor="text1"/>
              <w:bottom w:val="single" w:sz="12" w:space="0" w:color="000000" w:themeColor="text1"/>
              <w:right w:val="single" w:sz="12" w:space="0" w:color="auto"/>
            </w:tcBorders>
            <w:shd w:val="clear" w:color="auto" w:fill="78A22F"/>
          </w:tcPr>
          <w:p w14:paraId="539F35A1" w14:textId="00F75AA1" w:rsidR="009E4151" w:rsidRPr="00B1038C" w:rsidRDefault="009E4151" w:rsidP="009E4151">
            <w:pPr>
              <w:rPr>
                <w:rFonts w:ascii="Arial" w:hAnsi="Arial" w:cs="Arial"/>
                <w:sz w:val="20"/>
                <w:szCs w:val="20"/>
              </w:rPr>
            </w:pPr>
            <w:r w:rsidRPr="007B33E8">
              <w:rPr>
                <w:rFonts w:ascii="Arial" w:hAnsi="Arial" w:cs="Arial"/>
                <w:color w:val="FFFFFF" w:themeColor="background1"/>
                <w:sz w:val="20"/>
                <w:szCs w:val="20"/>
              </w:rPr>
              <w:t>Curricular Competencies:</w:t>
            </w:r>
          </w:p>
        </w:tc>
      </w:tr>
      <w:tr w:rsidR="009E4151" w:rsidRPr="00B1038C" w14:paraId="32551C37" w14:textId="77777777" w:rsidTr="00D16B35">
        <w:trPr>
          <w:trHeight w:val="900"/>
        </w:trPr>
        <w:tc>
          <w:tcPr>
            <w:tcW w:w="846" w:type="dxa"/>
            <w:tcBorders>
              <w:top w:val="nil"/>
              <w:left w:val="nil"/>
              <w:bottom w:val="nil"/>
              <w:right w:val="single" w:sz="12" w:space="0" w:color="000000" w:themeColor="text1"/>
            </w:tcBorders>
          </w:tcPr>
          <w:p w14:paraId="72864C3C" w14:textId="4643F13C" w:rsidR="009E4151" w:rsidRPr="00B1038C" w:rsidRDefault="009E4151" w:rsidP="009E4151">
            <w:pPr>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91008" behindDoc="0" locked="0" layoutInCell="1" allowOverlap="1" wp14:anchorId="378A6AB5" wp14:editId="0264F992">
                      <wp:simplePos x="0" y="0"/>
                      <wp:positionH relativeFrom="column">
                        <wp:posOffset>389678</wp:posOffset>
                      </wp:positionH>
                      <wp:positionV relativeFrom="paragraph">
                        <wp:posOffset>-165100</wp:posOffset>
                      </wp:positionV>
                      <wp:extent cx="169122" cy="732367"/>
                      <wp:effectExtent l="19050" t="19050" r="40640" b="29845"/>
                      <wp:wrapNone/>
                      <wp:docPr id="2" name="Up-Down Arrow 2"/>
                      <wp:cNvGraphicFramePr/>
                      <a:graphic xmlns:a="http://schemas.openxmlformats.org/drawingml/2006/main">
                        <a:graphicData uri="http://schemas.microsoft.com/office/word/2010/wordprocessingShape">
                          <wps:wsp>
                            <wps:cNvSpPr/>
                            <wps:spPr>
                              <a:xfrm>
                                <a:off x="0" y="0"/>
                                <a:ext cx="169122" cy="73236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6D2B9" id="Up-Down Arrow 2" o:spid="_x0000_s1026" type="#_x0000_t70" style="position:absolute;margin-left:30.7pt;margin-top:-13pt;width:13.3pt;height:5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" adj=",2494" fillcolor="#8eaadb [1940]" strokecolor="#1f3763 [1604]" strokeweight="1pt"/>
                  </w:pict>
                </mc:Fallback>
              </mc:AlternateConten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4DB343" w14:textId="77777777" w:rsidR="00FB69A1" w:rsidRPr="00FB69A1" w:rsidRDefault="009E4151" w:rsidP="00FB69A1">
            <w:pPr>
              <w:pStyle w:val="ListParagraph"/>
              <w:numPr>
                <w:ilvl w:val="0"/>
                <w:numId w:val="18"/>
              </w:numPr>
              <w:spacing w:after="240"/>
              <w:rPr>
                <w:sz w:val="20"/>
                <w:szCs w:val="20"/>
              </w:rPr>
            </w:pPr>
            <w:r w:rsidRPr="00FB69A1">
              <w:rPr>
                <w:rFonts w:ascii="Arial" w:eastAsia="Arial" w:hAnsi="Arial" w:cs="Arial"/>
                <w:sz w:val="20"/>
                <w:szCs w:val="20"/>
              </w:rPr>
              <w:t xml:space="preserve">Senses </w:t>
            </w:r>
          </w:p>
          <w:p w14:paraId="7D22282E" w14:textId="59E30C72" w:rsidR="009E4151" w:rsidRPr="00FB69A1" w:rsidRDefault="009E4151" w:rsidP="00FB69A1">
            <w:pPr>
              <w:pStyle w:val="ListParagraph"/>
              <w:numPr>
                <w:ilvl w:val="0"/>
                <w:numId w:val="18"/>
              </w:numPr>
              <w:spacing w:after="240"/>
              <w:rPr>
                <w:sz w:val="20"/>
                <w:szCs w:val="20"/>
              </w:rPr>
            </w:pPr>
            <w:r w:rsidRPr="00FB69A1">
              <w:rPr>
                <w:rFonts w:ascii="Arial" w:eastAsia="Arial" w:hAnsi="Arial" w:cs="Arial"/>
                <w:sz w:val="20"/>
                <w:szCs w:val="20"/>
              </w:rPr>
              <w:t>Interactions</w:t>
            </w:r>
          </w:p>
        </w:tc>
        <w:tc>
          <w:tcPr>
            <w:tcW w:w="709" w:type="dxa"/>
            <w:tcBorders>
              <w:top w:val="nil"/>
              <w:left w:val="single" w:sz="12" w:space="0" w:color="000000" w:themeColor="text1"/>
              <w:bottom w:val="single" w:sz="12" w:space="0" w:color="000000" w:themeColor="text1"/>
              <w:right w:val="nil"/>
            </w:tcBorders>
          </w:tcPr>
          <w:p w14:paraId="226C73CF" w14:textId="4168D858" w:rsidR="009E4151" w:rsidRPr="00B1038C" w:rsidRDefault="009E4151" w:rsidP="009E4151">
            <w:pPr>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88960" behindDoc="0" locked="0" layoutInCell="1" allowOverlap="1" wp14:anchorId="5CF53121" wp14:editId="3DE397B4">
                      <wp:simplePos x="0" y="0"/>
                      <wp:positionH relativeFrom="column">
                        <wp:posOffset>206336</wp:posOffset>
                      </wp:positionH>
                      <wp:positionV relativeFrom="paragraph">
                        <wp:posOffset>-406668</wp:posOffset>
                      </wp:positionV>
                      <wp:extent cx="170562" cy="666327"/>
                      <wp:effectExtent l="171450" t="0" r="172720" b="0"/>
                      <wp:wrapNone/>
                      <wp:docPr id="1" name="Up-Down Arrow 1"/>
                      <wp:cNvGraphicFramePr/>
                      <a:graphic xmlns:a="http://schemas.openxmlformats.org/drawingml/2006/main">
                        <a:graphicData uri="http://schemas.microsoft.com/office/word/2010/wordprocessingShape">
                          <wps:wsp>
                            <wps:cNvSpPr/>
                            <wps:spPr>
                              <a:xfrm rot="2656450">
                                <a:off x="0" y="0"/>
                                <a:ext cx="170562" cy="666327"/>
                              </a:xfrm>
                              <a:prstGeom prst="up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4FB64" id="Up-Down Arrow 1" o:spid="_x0000_s1026" type="#_x0000_t70" style="position:absolute;margin-left:16.25pt;margin-top:-32pt;width:13.45pt;height:52.45pt;rotation:2901552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" adj=",2765" fillcolor="#8eaadb [1940]" strokecolor="#1f3763 [1604]" strokeweight="1pt"/>
                  </w:pict>
                </mc:Fallback>
              </mc:AlternateContent>
            </w:r>
          </w:p>
        </w:tc>
        <w:tc>
          <w:tcPr>
            <w:tcW w:w="283" w:type="dxa"/>
            <w:tcBorders>
              <w:top w:val="nil"/>
              <w:left w:val="nil"/>
              <w:bottom w:val="nil"/>
              <w:right w:val="single" w:sz="12" w:space="0" w:color="000000" w:themeColor="text1"/>
            </w:tcBorders>
          </w:tcPr>
          <w:p w14:paraId="35A392DC" w14:textId="358B121F" w:rsidR="009E4151" w:rsidRPr="00B1038C" w:rsidRDefault="009E4151" w:rsidP="009E4151">
            <w:pPr>
              <w:rPr>
                <w:rFonts w:ascii="Arial" w:hAnsi="Arial" w:cs="Arial"/>
                <w:sz w:val="20"/>
                <w:szCs w:val="20"/>
              </w:rPr>
            </w:pPr>
          </w:p>
        </w:tc>
        <w:tc>
          <w:tcPr>
            <w:tcW w:w="6581" w:type="dxa"/>
            <w:vMerge w:val="restart"/>
            <w:tcBorders>
              <w:top w:val="single" w:sz="12" w:space="0" w:color="000000" w:themeColor="text1"/>
              <w:left w:val="single" w:sz="12" w:space="0" w:color="000000" w:themeColor="text1"/>
              <w:bottom w:val="single" w:sz="12" w:space="0" w:color="000000" w:themeColor="text1"/>
              <w:right w:val="single" w:sz="12" w:space="0" w:color="auto"/>
            </w:tcBorders>
          </w:tcPr>
          <w:p w14:paraId="13B444BB" w14:textId="77777777" w:rsidR="009E4151" w:rsidRPr="002341F2" w:rsidRDefault="009E4151" w:rsidP="009E4151">
            <w:pPr>
              <w:pStyle w:val="ListParagraph"/>
              <w:numPr>
                <w:ilvl w:val="0"/>
                <w:numId w:val="8"/>
              </w:numPr>
              <w:rPr>
                <w:rFonts w:ascii="Arial" w:hAnsi="Arial" w:cs="Arial"/>
                <w:color w:val="000000" w:themeColor="text1"/>
                <w:sz w:val="20"/>
                <w:szCs w:val="20"/>
              </w:rPr>
            </w:pPr>
            <w:r w:rsidRPr="002341F2">
              <w:rPr>
                <w:rFonts w:ascii="Arial" w:hAnsi="Arial" w:cs="Arial"/>
                <w:color w:val="000000" w:themeColor="text1"/>
                <w:sz w:val="20"/>
                <w:szCs w:val="20"/>
              </w:rPr>
              <w:t>Demonstrate curiosity about the natural world</w:t>
            </w:r>
          </w:p>
          <w:p w14:paraId="05BD6C70" w14:textId="77777777" w:rsidR="009E4151" w:rsidRPr="002341F2" w:rsidRDefault="009E4151" w:rsidP="009E4151">
            <w:pPr>
              <w:pStyle w:val="ListParagraph"/>
              <w:numPr>
                <w:ilvl w:val="0"/>
                <w:numId w:val="8"/>
              </w:numPr>
              <w:rPr>
                <w:rFonts w:ascii="Arial" w:hAnsi="Arial" w:cs="Arial"/>
                <w:color w:val="000000" w:themeColor="text1"/>
                <w:sz w:val="20"/>
                <w:szCs w:val="20"/>
              </w:rPr>
            </w:pPr>
            <w:r w:rsidRPr="002341F2">
              <w:rPr>
                <w:rFonts w:ascii="Arial" w:hAnsi="Arial" w:cs="Arial"/>
                <w:color w:val="000000" w:themeColor="text1"/>
                <w:sz w:val="20"/>
                <w:szCs w:val="20"/>
              </w:rPr>
              <w:t>Observe objects and events in familiar contexts</w:t>
            </w:r>
          </w:p>
          <w:p w14:paraId="4EF5C87F" w14:textId="77777777" w:rsidR="009E4151" w:rsidRPr="002341F2" w:rsidRDefault="009E4151" w:rsidP="009E4151">
            <w:pPr>
              <w:pStyle w:val="ListParagraph"/>
              <w:numPr>
                <w:ilvl w:val="0"/>
                <w:numId w:val="8"/>
              </w:numPr>
              <w:rPr>
                <w:rFonts w:ascii="Arial" w:hAnsi="Arial" w:cs="Arial"/>
                <w:color w:val="000000" w:themeColor="text1"/>
                <w:sz w:val="20"/>
                <w:szCs w:val="20"/>
              </w:rPr>
            </w:pPr>
            <w:r w:rsidRPr="002341F2">
              <w:rPr>
                <w:rFonts w:ascii="Arial" w:hAnsi="Arial" w:cs="Arial"/>
                <w:color w:val="000000" w:themeColor="text1"/>
                <w:sz w:val="20"/>
                <w:szCs w:val="20"/>
              </w:rPr>
              <w:t>Safely use appropriate tools to make observations and measurements, using formal measurements and digital technology as appropriate</w:t>
            </w:r>
          </w:p>
          <w:p w14:paraId="58258466" w14:textId="22A4FC6C" w:rsidR="009E4151" w:rsidRPr="00FB69A1" w:rsidRDefault="009E4151" w:rsidP="00FB69A1">
            <w:pPr>
              <w:pStyle w:val="ListParagraph"/>
              <w:numPr>
                <w:ilvl w:val="0"/>
                <w:numId w:val="8"/>
              </w:numPr>
              <w:rPr>
                <w:rFonts w:ascii="Arial" w:hAnsi="Arial" w:cs="Arial"/>
                <w:color w:val="000000" w:themeColor="text1"/>
                <w:sz w:val="20"/>
                <w:szCs w:val="20"/>
              </w:rPr>
            </w:pPr>
            <w:r w:rsidRPr="002341F2">
              <w:rPr>
                <w:rFonts w:ascii="Arial" w:hAnsi="Arial" w:cs="Arial"/>
                <w:color w:val="000000" w:themeColor="text1"/>
                <w:sz w:val="20"/>
                <w:szCs w:val="20"/>
              </w:rPr>
              <w:t>Make simple inferences based on their results and prior knowledge</w:t>
            </w:r>
          </w:p>
        </w:tc>
      </w:tr>
      <w:tr w:rsidR="009E4151" w:rsidRPr="00B1038C" w14:paraId="2FB91EFA" w14:textId="77777777" w:rsidTr="00D16B35">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3734E"/>
          </w:tcPr>
          <w:p w14:paraId="3BF4E15E" w14:textId="748327FB" w:rsidR="009E4151" w:rsidRPr="007B33E8" w:rsidRDefault="009E4151" w:rsidP="009E4151">
            <w:pPr>
              <w:rPr>
                <w:rFonts w:ascii="Arial" w:hAnsi="Arial" w:cs="Arial"/>
                <w:color w:val="FFFFFF" w:themeColor="background1"/>
                <w:sz w:val="20"/>
                <w:szCs w:val="20"/>
              </w:rPr>
            </w:pPr>
            <w:r w:rsidRPr="007B33E8">
              <w:rPr>
                <w:rFonts w:ascii="Arial" w:hAnsi="Arial" w:cs="Arial"/>
                <w:color w:val="FFFFFF" w:themeColor="background1"/>
                <w:sz w:val="20"/>
                <w:szCs w:val="20"/>
              </w:rPr>
              <w:t>First People’s Principles of Learning:</w:t>
            </w:r>
          </w:p>
        </w:tc>
        <w:tc>
          <w:tcPr>
            <w:tcW w:w="283" w:type="dxa"/>
            <w:tcBorders>
              <w:top w:val="nil"/>
              <w:left w:val="single" w:sz="12" w:space="0" w:color="000000" w:themeColor="text1"/>
              <w:bottom w:val="nil"/>
              <w:right w:val="single" w:sz="12" w:space="0" w:color="000000" w:themeColor="text1"/>
            </w:tcBorders>
          </w:tcPr>
          <w:p w14:paraId="3C769F93" w14:textId="77777777" w:rsidR="009E4151" w:rsidRPr="00B1038C" w:rsidRDefault="009E4151" w:rsidP="009E4151">
            <w:pPr>
              <w:rPr>
                <w:rFonts w:ascii="Arial" w:hAnsi="Arial" w:cs="Arial"/>
                <w:sz w:val="20"/>
                <w:szCs w:val="20"/>
              </w:rPr>
            </w:pPr>
          </w:p>
        </w:tc>
        <w:tc>
          <w:tcPr>
            <w:tcW w:w="6581" w:type="dxa"/>
            <w:vMerge/>
            <w:tcBorders>
              <w:left w:val="single" w:sz="12" w:space="0" w:color="000000" w:themeColor="text1"/>
              <w:bottom w:val="single" w:sz="12" w:space="0" w:color="000000" w:themeColor="text1"/>
              <w:right w:val="single" w:sz="12" w:space="0" w:color="auto"/>
            </w:tcBorders>
            <w:shd w:val="clear" w:color="auto" w:fill="78A22F"/>
          </w:tcPr>
          <w:p w14:paraId="707ABD32" w14:textId="497C08D3" w:rsidR="009E4151" w:rsidRPr="00B1038C" w:rsidRDefault="009E4151" w:rsidP="009E4151">
            <w:pPr>
              <w:rPr>
                <w:rFonts w:ascii="Arial" w:hAnsi="Arial" w:cs="Arial"/>
                <w:sz w:val="20"/>
                <w:szCs w:val="20"/>
              </w:rPr>
            </w:pPr>
          </w:p>
        </w:tc>
      </w:tr>
      <w:tr w:rsidR="009E4151" w:rsidRPr="00B1038C" w14:paraId="66229BAB" w14:textId="77777777" w:rsidTr="00D16B35">
        <w:trPr>
          <w:trHeight w:val="744"/>
        </w:trPr>
        <w:tc>
          <w:tcPr>
            <w:tcW w:w="609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05D3E5" w14:textId="77777777" w:rsidR="009E4151" w:rsidRPr="002341F2" w:rsidRDefault="009E4151" w:rsidP="009E4151">
            <w:pPr>
              <w:rPr>
                <w:rFonts w:ascii="Arial" w:eastAsia="Arial" w:hAnsi="Arial" w:cs="Arial"/>
                <w:sz w:val="20"/>
                <w:szCs w:val="20"/>
              </w:rPr>
            </w:pPr>
            <w:r w:rsidRPr="002341F2">
              <w:rPr>
                <w:rFonts w:ascii="Arial" w:eastAsia="Arial" w:hAnsi="Arial" w:cs="Arial"/>
                <w:sz w:val="20"/>
                <w:szCs w:val="20"/>
              </w:rPr>
              <w:t xml:space="preserve">Learning is holistic, reflexive, reflective, experiential, and relational (focused on connectedness, on reciprocal relationships, and a sense of place).  </w:t>
            </w:r>
          </w:p>
          <w:p w14:paraId="2F9EB928" w14:textId="77777777" w:rsidR="009E4151" w:rsidRPr="009B61BD" w:rsidRDefault="009E4151" w:rsidP="009E4151">
            <w:pPr>
              <w:rPr>
                <w:rFonts w:ascii="Arial" w:eastAsia="Arial" w:hAnsi="Arial" w:cs="Arial"/>
                <w:sz w:val="18"/>
                <w:szCs w:val="18"/>
              </w:rPr>
            </w:pPr>
          </w:p>
          <w:p w14:paraId="7731F983" w14:textId="77777777" w:rsidR="009E4151" w:rsidRPr="009B61BD" w:rsidRDefault="009E4151" w:rsidP="009E4151">
            <w:pPr>
              <w:rPr>
                <w:rFonts w:ascii="Arial" w:eastAsia="Arial" w:hAnsi="Arial" w:cs="Arial"/>
                <w:b/>
                <w:sz w:val="18"/>
                <w:szCs w:val="18"/>
              </w:rPr>
            </w:pPr>
            <w:r w:rsidRPr="009B61BD">
              <w:rPr>
                <w:rFonts w:ascii="Arial" w:eastAsia="Arial" w:hAnsi="Arial" w:cs="Arial"/>
                <w:b/>
                <w:sz w:val="18"/>
                <w:szCs w:val="18"/>
              </w:rPr>
              <w:t>Cheakamus Centre Principles:</w:t>
            </w:r>
          </w:p>
          <w:p w14:paraId="5B05B487" w14:textId="2E749287" w:rsidR="009E4151" w:rsidRPr="00FB69A1" w:rsidRDefault="009E4151" w:rsidP="00FB69A1">
            <w:pPr>
              <w:pStyle w:val="MediumGrid1-Accent21"/>
              <w:framePr w:hSpace="0" w:wrap="auto" w:vAnchor="margin" w:hAnchor="text" w:xAlign="left" w:yAlign="inline"/>
              <w:ind w:left="0" w:right="72"/>
              <w:rPr>
                <w:rFonts w:cs="Arial"/>
                <w:bCs w:val="0"/>
                <w:sz w:val="20"/>
                <w:szCs w:val="20"/>
              </w:rPr>
            </w:pPr>
            <w:r>
              <w:rPr>
                <w:rFonts w:cs="Arial"/>
                <w:bCs w:val="0"/>
                <w:sz w:val="20"/>
                <w:szCs w:val="20"/>
                <w:lang w:val="en-CA"/>
              </w:rPr>
              <w:t>FPP: Students</w:t>
            </w:r>
            <w:r w:rsidRPr="002341F2">
              <w:rPr>
                <w:rFonts w:cs="Arial"/>
                <w:bCs w:val="0"/>
                <w:sz w:val="20"/>
                <w:szCs w:val="20"/>
              </w:rPr>
              <w:t xml:space="preserve"> will use patience and take time to learn about bird behavior and they will learn about how they are connected to their ecosystem.  </w:t>
            </w:r>
          </w:p>
        </w:tc>
        <w:tc>
          <w:tcPr>
            <w:tcW w:w="283" w:type="dxa"/>
            <w:tcBorders>
              <w:top w:val="nil"/>
              <w:left w:val="single" w:sz="12" w:space="0" w:color="000000" w:themeColor="text1"/>
              <w:bottom w:val="single" w:sz="12" w:space="0" w:color="000000" w:themeColor="text1"/>
              <w:right w:val="single" w:sz="12" w:space="0" w:color="000000" w:themeColor="text1"/>
            </w:tcBorders>
          </w:tcPr>
          <w:p w14:paraId="04EB7C55" w14:textId="77777777" w:rsidR="009E4151" w:rsidRPr="00B1038C" w:rsidRDefault="009E4151" w:rsidP="009E4151">
            <w:pPr>
              <w:rPr>
                <w:rFonts w:ascii="Arial" w:hAnsi="Arial" w:cs="Arial"/>
                <w:sz w:val="20"/>
                <w:szCs w:val="20"/>
              </w:rPr>
            </w:pPr>
          </w:p>
        </w:tc>
        <w:tc>
          <w:tcPr>
            <w:tcW w:w="6581" w:type="dxa"/>
            <w:vMerge/>
            <w:tcBorders>
              <w:left w:val="single" w:sz="12" w:space="0" w:color="000000" w:themeColor="text1"/>
              <w:bottom w:val="single" w:sz="12" w:space="0" w:color="000000" w:themeColor="text1"/>
              <w:right w:val="single" w:sz="12" w:space="0" w:color="auto"/>
            </w:tcBorders>
          </w:tcPr>
          <w:p w14:paraId="505BA054" w14:textId="77777777" w:rsidR="009E4151" w:rsidRPr="00B1038C" w:rsidRDefault="009E4151" w:rsidP="009E4151">
            <w:pPr>
              <w:rPr>
                <w:rFonts w:ascii="Arial" w:hAnsi="Arial" w:cs="Arial"/>
                <w:sz w:val="20"/>
                <w:szCs w:val="20"/>
              </w:rPr>
            </w:pPr>
          </w:p>
        </w:tc>
      </w:tr>
      <w:tr w:rsidR="009E4151" w:rsidRPr="00B1038C" w14:paraId="7BB13805"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78A22F"/>
          </w:tcPr>
          <w:p w14:paraId="4628648B" w14:textId="07B1B31F" w:rsidR="009E4151" w:rsidRPr="007B33E8" w:rsidRDefault="009E4151" w:rsidP="009E4151">
            <w:pPr>
              <w:rPr>
                <w:rFonts w:ascii="Arial" w:hAnsi="Arial" w:cs="Arial"/>
                <w:color w:val="FFFFFF" w:themeColor="background1"/>
                <w:sz w:val="20"/>
                <w:szCs w:val="20"/>
              </w:rPr>
            </w:pPr>
            <w:r>
              <w:rPr>
                <w:rFonts w:ascii="Arial" w:hAnsi="Arial" w:cs="Arial"/>
                <w:color w:val="FFFFFF" w:themeColor="background1"/>
                <w:sz w:val="20"/>
                <w:szCs w:val="20"/>
              </w:rPr>
              <w:t xml:space="preserve">Core </w:t>
            </w:r>
            <w:r w:rsidRPr="007B33E8">
              <w:rPr>
                <w:rFonts w:ascii="Arial" w:hAnsi="Arial" w:cs="Arial"/>
                <w:color w:val="FFFFFF" w:themeColor="background1"/>
                <w:sz w:val="20"/>
                <w:szCs w:val="20"/>
              </w:rPr>
              <w:t>Competencies:</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16A60F9A" w14:textId="6E01B816" w:rsidR="009E4151" w:rsidRPr="007B33E8" w:rsidRDefault="009E4151" w:rsidP="009E4151">
            <w:pPr>
              <w:rPr>
                <w:rFonts w:ascii="Arial" w:hAnsi="Arial" w:cs="Arial"/>
                <w:color w:val="FFFFFF" w:themeColor="background1"/>
                <w:sz w:val="20"/>
                <w:szCs w:val="20"/>
              </w:rPr>
            </w:pPr>
          </w:p>
        </w:tc>
      </w:tr>
      <w:tr w:rsidR="009E4151" w:rsidRPr="00B1038C" w14:paraId="6EAE4C57" w14:textId="77777777" w:rsidTr="00D16B35">
        <w:tc>
          <w:tcPr>
            <w:tcW w:w="637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2906D6A" w14:textId="77777777" w:rsidR="009E4151" w:rsidRPr="002341F2" w:rsidRDefault="009E4151" w:rsidP="009E4151">
            <w:pPr>
              <w:pStyle w:val="NormalWeb"/>
              <w:contextualSpacing/>
              <w:rPr>
                <w:rFonts w:ascii="Arial" w:eastAsia="Arial" w:hAnsi="Arial" w:cs="Arial"/>
                <w:b/>
              </w:rPr>
            </w:pPr>
            <w:r w:rsidRPr="002341F2">
              <w:rPr>
                <w:rFonts w:ascii="Arial" w:eastAsia="Arial" w:hAnsi="Arial" w:cs="Arial"/>
                <w:b/>
              </w:rPr>
              <w:t xml:space="preserve">Communication: </w:t>
            </w:r>
          </w:p>
          <w:p w14:paraId="39C2452A" w14:textId="77777777" w:rsidR="009E4151" w:rsidRPr="002341F2" w:rsidRDefault="009E4151" w:rsidP="009E4151">
            <w:pPr>
              <w:pStyle w:val="NormalWeb"/>
              <w:numPr>
                <w:ilvl w:val="0"/>
                <w:numId w:val="9"/>
              </w:numPr>
              <w:contextualSpacing/>
              <w:rPr>
                <w:rFonts w:ascii="Arial" w:hAnsi="Arial" w:cs="Arial"/>
              </w:rPr>
            </w:pPr>
            <w:r w:rsidRPr="002341F2">
              <w:rPr>
                <w:rFonts w:ascii="Arial" w:hAnsi="Arial" w:cs="Arial"/>
              </w:rPr>
              <w:t>I ask and respond to simple, direct questions</w:t>
            </w:r>
            <w:r w:rsidRPr="002341F2">
              <w:rPr>
                <w:rFonts w:ascii="Arial" w:hAnsi="Arial" w:cs="Arial"/>
              </w:rPr>
              <w:br/>
              <w:t>I am an active listener; I support and encourage the person speaking</w:t>
            </w:r>
          </w:p>
          <w:p w14:paraId="6CE424F0" w14:textId="77777777" w:rsidR="009E4151" w:rsidRPr="002341F2" w:rsidRDefault="009E4151" w:rsidP="009E4151">
            <w:pPr>
              <w:pStyle w:val="NormalWeb"/>
              <w:numPr>
                <w:ilvl w:val="0"/>
                <w:numId w:val="9"/>
              </w:numPr>
              <w:contextualSpacing/>
              <w:rPr>
                <w:rFonts w:ascii="Arial" w:eastAsia="Arial" w:hAnsi="Arial" w:cs="Arial"/>
              </w:rPr>
            </w:pPr>
            <w:r w:rsidRPr="002341F2">
              <w:rPr>
                <w:rFonts w:ascii="Arial" w:hAnsi="Arial" w:cs="Arial"/>
              </w:rPr>
              <w:lastRenderedPageBreak/>
              <w:t>I can recount simple experiences and activities and tell something I learned</w:t>
            </w:r>
          </w:p>
          <w:p w14:paraId="0769EC60" w14:textId="77777777" w:rsidR="009E4151" w:rsidRPr="002341F2" w:rsidRDefault="009E4151" w:rsidP="009E4151">
            <w:pPr>
              <w:pStyle w:val="NormalWeb"/>
              <w:contextualSpacing/>
              <w:rPr>
                <w:rFonts w:ascii="Arial" w:hAnsi="Arial" w:cs="Arial"/>
                <w:b/>
              </w:rPr>
            </w:pPr>
            <w:r w:rsidRPr="002341F2">
              <w:rPr>
                <w:rFonts w:ascii="Arial" w:eastAsia="Arial" w:hAnsi="Arial" w:cs="Arial"/>
                <w:b/>
              </w:rPr>
              <w:t>Thinking:</w:t>
            </w:r>
            <w:r w:rsidRPr="002341F2">
              <w:rPr>
                <w:rFonts w:ascii="Arial" w:hAnsi="Arial" w:cs="Arial"/>
                <w:b/>
              </w:rPr>
              <w:t xml:space="preserve"> </w:t>
            </w:r>
          </w:p>
          <w:p w14:paraId="059DC29F" w14:textId="77777777" w:rsidR="009E4151" w:rsidRPr="002341F2" w:rsidRDefault="009E4151" w:rsidP="009E4151">
            <w:pPr>
              <w:pStyle w:val="NormalWeb"/>
              <w:numPr>
                <w:ilvl w:val="0"/>
                <w:numId w:val="10"/>
              </w:numPr>
              <w:contextualSpacing/>
              <w:rPr>
                <w:rFonts w:ascii="Arial" w:hAnsi="Arial" w:cs="Arial"/>
              </w:rPr>
            </w:pPr>
            <w:r w:rsidRPr="002341F2">
              <w:rPr>
                <w:rFonts w:ascii="Arial" w:hAnsi="Arial" w:cs="Arial"/>
              </w:rPr>
              <w:t>I can ask open-ended questions and gather information</w:t>
            </w:r>
          </w:p>
          <w:p w14:paraId="103FF387" w14:textId="77777777" w:rsidR="009E4151" w:rsidRPr="002341F2" w:rsidRDefault="009E4151" w:rsidP="009E4151">
            <w:pPr>
              <w:pStyle w:val="NormalWeb"/>
              <w:numPr>
                <w:ilvl w:val="0"/>
                <w:numId w:val="10"/>
              </w:numPr>
              <w:contextualSpacing/>
              <w:rPr>
                <w:rFonts w:ascii="Arial" w:hAnsi="Arial" w:cs="Arial"/>
              </w:rPr>
            </w:pPr>
            <w:r w:rsidRPr="002341F2">
              <w:rPr>
                <w:rFonts w:ascii="Arial" w:hAnsi="Arial" w:cs="Arial"/>
              </w:rPr>
              <w:t xml:space="preserve">I get ideas when I use my senses to explore </w:t>
            </w:r>
          </w:p>
          <w:p w14:paraId="006E4A81" w14:textId="77777777" w:rsidR="009E4151" w:rsidRPr="002341F2" w:rsidRDefault="009E4151" w:rsidP="009E4151">
            <w:pPr>
              <w:pStyle w:val="NormalWeb"/>
              <w:contextualSpacing/>
              <w:rPr>
                <w:rFonts w:ascii="Arial" w:hAnsi="Arial" w:cs="Arial"/>
                <w:b/>
              </w:rPr>
            </w:pPr>
            <w:r w:rsidRPr="002341F2">
              <w:rPr>
                <w:rFonts w:ascii="Arial" w:eastAsia="Arial" w:hAnsi="Arial" w:cs="Arial"/>
                <w:b/>
              </w:rPr>
              <w:t>Personal and Social Emotional Learning:</w:t>
            </w:r>
            <w:r w:rsidRPr="002341F2">
              <w:rPr>
                <w:rFonts w:ascii="Arial" w:hAnsi="Arial" w:cs="Arial"/>
                <w:b/>
              </w:rPr>
              <w:t xml:space="preserve"> </w:t>
            </w:r>
          </w:p>
          <w:p w14:paraId="222CDCC7" w14:textId="77777777" w:rsidR="009E4151" w:rsidRPr="002341F2" w:rsidRDefault="009E4151" w:rsidP="009E4151">
            <w:pPr>
              <w:pStyle w:val="NormalWeb"/>
              <w:numPr>
                <w:ilvl w:val="0"/>
                <w:numId w:val="11"/>
              </w:numPr>
              <w:contextualSpacing/>
              <w:rPr>
                <w:rFonts w:ascii="Arial" w:hAnsi="Arial" w:cs="Arial"/>
              </w:rPr>
            </w:pPr>
            <w:r w:rsidRPr="002341F2">
              <w:rPr>
                <w:rFonts w:ascii="Arial" w:hAnsi="Arial" w:cs="Arial"/>
              </w:rPr>
              <w:t xml:space="preserve">I can participate in classroom and group activities to improve the classroom school, </w:t>
            </w:r>
          </w:p>
          <w:p w14:paraId="2E1E94B0" w14:textId="77777777" w:rsidR="009E4151" w:rsidRPr="002341F2" w:rsidRDefault="009E4151" w:rsidP="009E4151">
            <w:pPr>
              <w:pStyle w:val="NormalWeb"/>
              <w:numPr>
                <w:ilvl w:val="0"/>
                <w:numId w:val="11"/>
              </w:numPr>
              <w:contextualSpacing/>
              <w:rPr>
                <w:rFonts w:ascii="Arial" w:hAnsi="Arial" w:cs="Arial"/>
              </w:rPr>
            </w:pPr>
            <w:r w:rsidRPr="002341F2">
              <w:rPr>
                <w:rFonts w:ascii="Arial" w:hAnsi="Arial" w:cs="Arial"/>
              </w:rPr>
              <w:t>community, or natural world</w:t>
            </w:r>
          </w:p>
          <w:p w14:paraId="6C111942" w14:textId="6769083F" w:rsidR="009E4151" w:rsidRPr="00FB69A1" w:rsidRDefault="009E4151" w:rsidP="00FB69A1">
            <w:pPr>
              <w:pStyle w:val="NormalWeb"/>
              <w:numPr>
                <w:ilvl w:val="0"/>
                <w:numId w:val="11"/>
              </w:numPr>
              <w:contextualSpacing/>
              <w:rPr>
                <w:rFonts w:ascii="Arial" w:hAnsi="Arial" w:cs="Arial"/>
              </w:rPr>
            </w:pPr>
            <w:r w:rsidRPr="002341F2">
              <w:rPr>
                <w:rFonts w:ascii="Arial" w:hAnsi="Arial" w:cs="Arial"/>
              </w:rPr>
              <w:t xml:space="preserve">I can identify how my actions and the actions of others affect my community and the </w:t>
            </w:r>
            <w:r w:rsidR="00FB69A1">
              <w:rPr>
                <w:rFonts w:ascii="Arial" w:hAnsi="Arial" w:cs="Arial"/>
              </w:rPr>
              <w:t xml:space="preserve">natural environment and can work to make positive change </w:t>
            </w:r>
          </w:p>
        </w:tc>
        <w:tc>
          <w:tcPr>
            <w:tcW w:w="6581" w:type="dxa"/>
            <w:vMerge/>
            <w:tcBorders>
              <w:left w:val="single" w:sz="12" w:space="0" w:color="000000" w:themeColor="text1"/>
              <w:bottom w:val="single" w:sz="12" w:space="0" w:color="000000" w:themeColor="text1"/>
              <w:right w:val="single" w:sz="12" w:space="0" w:color="auto"/>
            </w:tcBorders>
            <w:shd w:val="clear" w:color="auto" w:fill="auto"/>
          </w:tcPr>
          <w:p w14:paraId="722E20D4" w14:textId="4227B56B" w:rsidR="009E4151" w:rsidRPr="007B33E8" w:rsidRDefault="009E4151" w:rsidP="009E4151">
            <w:pPr>
              <w:rPr>
                <w:rFonts w:ascii="Arial" w:hAnsi="Arial" w:cs="Arial"/>
                <w:color w:val="FFFFFF" w:themeColor="background1"/>
                <w:sz w:val="20"/>
                <w:szCs w:val="20"/>
              </w:rPr>
            </w:pPr>
          </w:p>
        </w:tc>
      </w:tr>
      <w:tr w:rsidR="009E4151" w:rsidRPr="00B1038C" w14:paraId="212A7C89" w14:textId="77777777" w:rsidTr="00D16B35">
        <w:tc>
          <w:tcPr>
            <w:tcW w:w="6374" w:type="dxa"/>
            <w:gridSpan w:val="4"/>
            <w:tcBorders>
              <w:top w:val="single" w:sz="12" w:space="0" w:color="000000" w:themeColor="text1"/>
              <w:left w:val="nil"/>
              <w:bottom w:val="nil"/>
              <w:right w:val="nil"/>
            </w:tcBorders>
            <w:shd w:val="clear" w:color="auto" w:fill="auto"/>
          </w:tcPr>
          <w:p w14:paraId="5D558975" w14:textId="77777777" w:rsidR="009E4151" w:rsidRPr="00FE368F" w:rsidRDefault="009E4151" w:rsidP="009E4151">
            <w:pPr>
              <w:rPr>
                <w:rFonts w:ascii="Arial" w:hAnsi="Arial" w:cs="Arial"/>
                <w:color w:val="000000" w:themeColor="text1"/>
                <w:sz w:val="28"/>
                <w:szCs w:val="28"/>
              </w:rPr>
            </w:pPr>
          </w:p>
        </w:tc>
        <w:tc>
          <w:tcPr>
            <w:tcW w:w="6581" w:type="dxa"/>
            <w:tcBorders>
              <w:top w:val="single" w:sz="12" w:space="0" w:color="000000" w:themeColor="text1"/>
              <w:left w:val="nil"/>
              <w:bottom w:val="nil"/>
              <w:right w:val="nil"/>
            </w:tcBorders>
            <w:shd w:val="clear" w:color="auto" w:fill="auto"/>
          </w:tcPr>
          <w:p w14:paraId="35874338" w14:textId="77777777" w:rsidR="009E4151" w:rsidRPr="00D16B35" w:rsidRDefault="009E4151" w:rsidP="009E4151">
            <w:pPr>
              <w:rPr>
                <w:rFonts w:ascii="Arial" w:hAnsi="Arial" w:cs="Arial"/>
                <w:color w:val="000000" w:themeColor="text1"/>
                <w:sz w:val="20"/>
                <w:szCs w:val="20"/>
              </w:rPr>
            </w:pPr>
          </w:p>
        </w:tc>
      </w:tr>
    </w:tbl>
    <w:p w14:paraId="48A14F10" w14:textId="77777777" w:rsidR="009E4151" w:rsidRPr="009B61BD" w:rsidRDefault="009E4151" w:rsidP="009E4151">
      <w:pPr>
        <w:rPr>
          <w:rFonts w:ascii="Arial" w:eastAsia="Arial" w:hAnsi="Arial" w:cs="Arial"/>
          <w:sz w:val="18"/>
          <w:szCs w:val="18"/>
        </w:rPr>
      </w:pPr>
      <w:r w:rsidRPr="009B61BD">
        <w:rPr>
          <w:rFonts w:ascii="Arial" w:eastAsia="Arial" w:hAnsi="Arial" w:cs="Arial"/>
          <w:sz w:val="18"/>
          <w:szCs w:val="18"/>
        </w:rPr>
        <w:t>Field Study Planning:</w:t>
      </w:r>
    </w:p>
    <w:tbl>
      <w:tblPr>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9E4151" w:rsidRPr="009B61BD" w14:paraId="30EAEF98" w14:textId="77777777" w:rsidTr="00C81FE6">
        <w:trPr>
          <w:trHeight w:val="60"/>
        </w:trPr>
        <w:tc>
          <w:tcPr>
            <w:tcW w:w="7365" w:type="dxa"/>
            <w:tcBorders>
              <w:right w:val="single" w:sz="4" w:space="0" w:color="4472C4"/>
            </w:tcBorders>
            <w:shd w:val="clear" w:color="auto" w:fill="6E86C3"/>
          </w:tcPr>
          <w:p w14:paraId="6F62F918" w14:textId="77777777" w:rsidR="009E4151" w:rsidRPr="009B61BD" w:rsidRDefault="009E4151" w:rsidP="00C81FE6">
            <w:pPr>
              <w:rPr>
                <w:rFonts w:ascii="Arial" w:eastAsia="Arial" w:hAnsi="Arial" w:cs="Arial"/>
                <w:sz w:val="18"/>
                <w:szCs w:val="18"/>
              </w:rPr>
            </w:pPr>
            <w:r w:rsidRPr="009B61BD">
              <w:rPr>
                <w:rFonts w:ascii="Arial" w:eastAsia="Arial" w:hAnsi="Arial" w:cs="Arial"/>
                <w:color w:val="FFFFFF"/>
                <w:sz w:val="18"/>
                <w:szCs w:val="18"/>
              </w:rPr>
              <w:t>Pre-visit connections:</w:t>
            </w:r>
          </w:p>
        </w:tc>
        <w:tc>
          <w:tcPr>
            <w:tcW w:w="5580" w:type="dxa"/>
            <w:tcBorders>
              <w:left w:val="single" w:sz="4" w:space="0" w:color="4472C4"/>
              <w:bottom w:val="single" w:sz="12" w:space="0" w:color="000000" w:themeColor="text1"/>
            </w:tcBorders>
            <w:shd w:val="clear" w:color="auto" w:fill="4472C4"/>
          </w:tcPr>
          <w:p w14:paraId="42FAF738" w14:textId="77777777" w:rsidR="009E4151" w:rsidRPr="009B61BD" w:rsidRDefault="009E4151" w:rsidP="00C81FE6">
            <w:pPr>
              <w:rPr>
                <w:rFonts w:ascii="Arial" w:eastAsia="Arial" w:hAnsi="Arial" w:cs="Arial"/>
                <w:sz w:val="18"/>
                <w:szCs w:val="18"/>
              </w:rPr>
            </w:pPr>
            <w:r w:rsidRPr="009B61BD">
              <w:rPr>
                <w:rFonts w:ascii="Arial" w:eastAsia="Arial" w:hAnsi="Arial" w:cs="Arial"/>
                <w:color w:val="FFFFFF"/>
                <w:sz w:val="18"/>
                <w:szCs w:val="18"/>
              </w:rPr>
              <w:t>Resources:</w:t>
            </w:r>
          </w:p>
        </w:tc>
      </w:tr>
      <w:tr w:rsidR="009E4151" w:rsidRPr="009B61BD" w14:paraId="27A46352" w14:textId="77777777" w:rsidTr="00C81FE6">
        <w:trPr>
          <w:trHeight w:val="1340"/>
        </w:trPr>
        <w:tc>
          <w:tcPr>
            <w:tcW w:w="7365" w:type="dxa"/>
            <w:tcMar>
              <w:top w:w="100" w:type="dxa"/>
              <w:left w:w="180" w:type="dxa"/>
              <w:bottom w:w="100" w:type="dxa"/>
              <w:right w:w="180" w:type="dxa"/>
            </w:tcMar>
          </w:tcPr>
          <w:p w14:paraId="3FF6624D" w14:textId="77777777" w:rsidR="009E4151" w:rsidRPr="009B61BD" w:rsidRDefault="009E4151" w:rsidP="00C81FE6">
            <w:pPr>
              <w:rPr>
                <w:rFonts w:ascii="Arial" w:eastAsia="Arial" w:hAnsi="Arial" w:cs="Arial"/>
                <w:sz w:val="18"/>
                <w:szCs w:val="18"/>
              </w:rPr>
            </w:pPr>
            <w:r w:rsidRPr="009B61BD">
              <w:rPr>
                <w:rFonts w:ascii="Arial" w:eastAsia="Arial" w:hAnsi="Arial" w:cs="Arial"/>
                <w:b/>
                <w:sz w:val="18"/>
                <w:szCs w:val="18"/>
              </w:rPr>
              <w:t>Five senses Mind-map</w:t>
            </w:r>
            <w:r>
              <w:rPr>
                <w:rFonts w:ascii="Arial" w:eastAsia="Arial" w:hAnsi="Arial" w:cs="Arial"/>
                <w:b/>
                <w:sz w:val="18"/>
                <w:szCs w:val="18"/>
              </w:rPr>
              <w:t xml:space="preserve">: </w:t>
            </w:r>
            <w:r w:rsidRPr="2ACE38A6">
              <w:rPr>
                <w:rFonts w:ascii="Arial" w:eastAsia="Arial" w:hAnsi="Arial" w:cs="Arial"/>
                <w:sz w:val="18"/>
                <w:szCs w:val="18"/>
              </w:rPr>
              <w:t>Ask students to think about their senses and the important information they provide.</w:t>
            </w:r>
            <w:r>
              <w:rPr>
                <w:rFonts w:ascii="Arial" w:eastAsia="Arial" w:hAnsi="Arial" w:cs="Arial"/>
                <w:sz w:val="18"/>
                <w:szCs w:val="18"/>
              </w:rPr>
              <w:t xml:space="preserve"> </w:t>
            </w:r>
            <w:r w:rsidRPr="2ACE38A6">
              <w:rPr>
                <w:rFonts w:ascii="Arial" w:eastAsia="Arial" w:hAnsi="Arial" w:cs="Arial"/>
                <w:sz w:val="18"/>
                <w:szCs w:val="18"/>
              </w:rPr>
              <w:t>The following sequence of questions and discussion is a guide:</w:t>
            </w:r>
          </w:p>
          <w:p w14:paraId="6A25F3C5" w14:textId="77777777" w:rsidR="009E4151" w:rsidRPr="009B61BD" w:rsidRDefault="009E4151" w:rsidP="009E4151">
            <w:pPr>
              <w:pStyle w:val="ListParagraph"/>
              <w:numPr>
                <w:ilvl w:val="0"/>
                <w:numId w:val="12"/>
              </w:numPr>
              <w:rPr>
                <w:sz w:val="18"/>
                <w:szCs w:val="18"/>
              </w:rPr>
            </w:pPr>
            <w:r w:rsidRPr="009B61BD">
              <w:rPr>
                <w:rFonts w:ascii="Arial" w:eastAsia="Arial" w:hAnsi="Arial" w:cs="Arial"/>
                <w:sz w:val="18"/>
                <w:szCs w:val="18"/>
              </w:rPr>
              <w:t>What senses do you have? What sense organs do you use for each one?</w:t>
            </w:r>
          </w:p>
          <w:p w14:paraId="4D05B790" w14:textId="77777777" w:rsidR="009E4151" w:rsidRPr="009B61BD" w:rsidRDefault="009E4151" w:rsidP="009E4151">
            <w:pPr>
              <w:pStyle w:val="ListParagraph"/>
              <w:numPr>
                <w:ilvl w:val="0"/>
                <w:numId w:val="12"/>
              </w:numPr>
              <w:rPr>
                <w:sz w:val="18"/>
                <w:szCs w:val="18"/>
              </w:rPr>
            </w:pPr>
            <w:r w:rsidRPr="009B61BD">
              <w:rPr>
                <w:rFonts w:ascii="Arial" w:eastAsia="Arial" w:hAnsi="Arial" w:cs="Arial"/>
                <w:sz w:val="18"/>
                <w:szCs w:val="18"/>
              </w:rPr>
              <w:t>Why is it important to have these senses?</w:t>
            </w:r>
          </w:p>
          <w:p w14:paraId="6F5FF7D6" w14:textId="77777777" w:rsidR="009E4151" w:rsidRPr="009B61BD" w:rsidRDefault="009E4151" w:rsidP="009E4151">
            <w:pPr>
              <w:pStyle w:val="ListParagraph"/>
              <w:numPr>
                <w:ilvl w:val="0"/>
                <w:numId w:val="12"/>
              </w:numPr>
              <w:rPr>
                <w:sz w:val="18"/>
                <w:szCs w:val="18"/>
              </w:rPr>
            </w:pPr>
            <w:r w:rsidRPr="009B61BD">
              <w:rPr>
                <w:rFonts w:ascii="Arial" w:eastAsia="Arial" w:hAnsi="Arial" w:cs="Arial"/>
                <w:sz w:val="18"/>
                <w:szCs w:val="18"/>
              </w:rPr>
              <w:t>Living things use their senses to survive. What are some examples of animals using their senses?</w:t>
            </w:r>
          </w:p>
          <w:p w14:paraId="4FB3B57E" w14:textId="77777777" w:rsidR="009E4151" w:rsidRPr="008A16AC" w:rsidRDefault="009E4151" w:rsidP="009E4151">
            <w:pPr>
              <w:pStyle w:val="ListParagraph"/>
              <w:numPr>
                <w:ilvl w:val="0"/>
                <w:numId w:val="12"/>
              </w:numPr>
              <w:rPr>
                <w:sz w:val="18"/>
                <w:szCs w:val="18"/>
              </w:rPr>
            </w:pPr>
            <w:r w:rsidRPr="009B61BD">
              <w:rPr>
                <w:rFonts w:ascii="Arial" w:eastAsia="Arial" w:hAnsi="Arial" w:cs="Arial"/>
                <w:sz w:val="18"/>
                <w:szCs w:val="18"/>
              </w:rPr>
              <w:t>Do all these animals use their senses in the same way?</w:t>
            </w:r>
          </w:p>
          <w:p w14:paraId="3C467A37" w14:textId="77777777" w:rsidR="009E4151" w:rsidRPr="008A16AC" w:rsidRDefault="009E4151" w:rsidP="00C81FE6">
            <w:pPr>
              <w:rPr>
                <w:sz w:val="18"/>
                <w:szCs w:val="18"/>
              </w:rPr>
            </w:pPr>
          </w:p>
          <w:p w14:paraId="76CB68D8" w14:textId="77777777" w:rsidR="009E4151" w:rsidRPr="008A16AC" w:rsidRDefault="009E4151" w:rsidP="00C81FE6">
            <w:pPr>
              <w:rPr>
                <w:sz w:val="18"/>
                <w:szCs w:val="18"/>
              </w:rPr>
            </w:pPr>
            <w:r>
              <w:rPr>
                <w:rFonts w:ascii="Arial" w:eastAsia="Arial" w:hAnsi="Arial" w:cs="Arial"/>
                <w:b/>
                <w:bCs/>
                <w:sz w:val="20"/>
                <w:szCs w:val="20"/>
              </w:rPr>
              <w:t>Possible l</w:t>
            </w:r>
            <w:r w:rsidRPr="718C2A3B">
              <w:rPr>
                <w:rFonts w:ascii="Arial" w:eastAsia="Arial" w:hAnsi="Arial" w:cs="Arial"/>
                <w:b/>
                <w:bCs/>
                <w:sz w:val="20"/>
                <w:szCs w:val="20"/>
              </w:rPr>
              <w:t xml:space="preserve">eading questions to discuss with class prior to visit: </w:t>
            </w:r>
          </w:p>
          <w:p w14:paraId="748210A4" w14:textId="77777777" w:rsidR="009E4151" w:rsidRPr="009B61BD" w:rsidRDefault="009E4151" w:rsidP="009E4151">
            <w:pPr>
              <w:pStyle w:val="ListParagraph"/>
              <w:numPr>
                <w:ilvl w:val="0"/>
                <w:numId w:val="12"/>
              </w:numPr>
              <w:rPr>
                <w:sz w:val="18"/>
                <w:szCs w:val="18"/>
              </w:rPr>
            </w:pPr>
            <w:r w:rsidRPr="009B61BD">
              <w:rPr>
                <w:rFonts w:ascii="Arial" w:hAnsi="Arial" w:cs="Arial"/>
                <w:sz w:val="18"/>
                <w:szCs w:val="18"/>
              </w:rPr>
              <w:t>What is a farm? What role does a farm play in their community? Do they know where the closest farm is located to where they live?</w:t>
            </w:r>
          </w:p>
        </w:tc>
        <w:tc>
          <w:tcPr>
            <w:tcW w:w="5580" w:type="dxa"/>
            <w:tcBorders>
              <w:left w:val="single" w:sz="4" w:space="0" w:color="4472C4"/>
              <w:bottom w:val="single" w:sz="18" w:space="0" w:color="000000" w:themeColor="text1"/>
            </w:tcBorders>
          </w:tcPr>
          <w:p w14:paraId="3CC54C41" w14:textId="77777777" w:rsidR="009E4151" w:rsidRPr="009B61BD" w:rsidRDefault="009E4151" w:rsidP="00C81FE6">
            <w:pPr>
              <w:rPr>
                <w:rFonts w:ascii="Arial" w:eastAsia="Arial" w:hAnsi="Arial" w:cs="Arial"/>
                <w:sz w:val="18"/>
                <w:szCs w:val="18"/>
              </w:rPr>
            </w:pPr>
            <w:r w:rsidRPr="2ACE38A6">
              <w:rPr>
                <w:rFonts w:ascii="Arial" w:eastAsia="Arial" w:hAnsi="Arial" w:cs="Arial"/>
                <w:b/>
                <w:bCs/>
                <w:sz w:val="18"/>
                <w:szCs w:val="18"/>
              </w:rPr>
              <w:t>Websites:</w:t>
            </w:r>
          </w:p>
          <w:p w14:paraId="780B2A02" w14:textId="77777777" w:rsidR="009E4151" w:rsidRPr="009B61BD" w:rsidRDefault="009E4151" w:rsidP="009E4151">
            <w:pPr>
              <w:pStyle w:val="ListParagraph"/>
              <w:numPr>
                <w:ilvl w:val="0"/>
                <w:numId w:val="1"/>
              </w:numPr>
            </w:pPr>
            <w:r w:rsidRPr="40740D4B">
              <w:rPr>
                <w:rFonts w:ascii="Arial" w:eastAsia="Arial" w:hAnsi="Arial" w:cs="Arial"/>
                <w:sz w:val="18"/>
                <w:szCs w:val="18"/>
              </w:rPr>
              <w:t xml:space="preserve">Growing Minds – Farms to School: </w:t>
            </w:r>
            <w:hyperlink r:id="rId7">
              <w:r w:rsidRPr="40740D4B">
                <w:rPr>
                  <w:rStyle w:val="Hyperlink"/>
                  <w:rFonts w:ascii="Arial" w:eastAsia="Arial" w:hAnsi="Arial" w:cs="Arial"/>
                  <w:sz w:val="18"/>
                  <w:szCs w:val="18"/>
                </w:rPr>
                <w:t>https://growing-minds.org/category/level/grades-3-5/</w:t>
              </w:r>
            </w:hyperlink>
          </w:p>
          <w:p w14:paraId="5F578B1B" w14:textId="77777777" w:rsidR="009E4151" w:rsidRDefault="009E4151" w:rsidP="009E4151">
            <w:pPr>
              <w:pStyle w:val="ListParagraph"/>
              <w:numPr>
                <w:ilvl w:val="0"/>
                <w:numId w:val="1"/>
              </w:numPr>
              <w:rPr>
                <w:sz w:val="18"/>
                <w:szCs w:val="18"/>
              </w:rPr>
            </w:pPr>
            <w:r w:rsidRPr="40740D4B">
              <w:rPr>
                <w:rFonts w:ascii="Arial" w:eastAsia="Arial" w:hAnsi="Arial" w:cs="Arial"/>
                <w:sz w:val="18"/>
                <w:szCs w:val="18"/>
              </w:rPr>
              <w:t xml:space="preserve">Grow BC – A guide to BCs Agricultural Resources: </w:t>
            </w:r>
            <w:hyperlink r:id="rId8">
              <w:r w:rsidRPr="40740D4B">
                <w:rPr>
                  <w:rStyle w:val="Hyperlink"/>
                  <w:rFonts w:ascii="Arial" w:eastAsia="Arial" w:hAnsi="Arial" w:cs="Arial"/>
                  <w:sz w:val="20"/>
                  <w:szCs w:val="20"/>
                </w:rPr>
                <w:t>https://www.bcaitc.ca/resources/grow-bc-guide-bcs-agriculture-resources</w:t>
              </w:r>
            </w:hyperlink>
          </w:p>
          <w:p w14:paraId="3C8078BB" w14:textId="77777777" w:rsidR="009E4151" w:rsidRPr="009B61BD" w:rsidRDefault="009E4151" w:rsidP="00C81FE6"/>
        </w:tc>
      </w:tr>
      <w:tr w:rsidR="009E4151" w:rsidRPr="009B61BD" w14:paraId="0405159D" w14:textId="77777777" w:rsidTr="00C81FE6">
        <w:trPr>
          <w:trHeight w:val="660"/>
        </w:trPr>
        <w:tc>
          <w:tcPr>
            <w:tcW w:w="7365" w:type="dxa"/>
            <w:tcBorders>
              <w:top w:val="single" w:sz="18" w:space="0" w:color="000000" w:themeColor="text1"/>
              <w:bottom w:val="single" w:sz="18" w:space="0" w:color="000000" w:themeColor="text1"/>
              <w:right w:val="single" w:sz="4" w:space="0" w:color="4472C4"/>
            </w:tcBorders>
          </w:tcPr>
          <w:p w14:paraId="6882FBE8" w14:textId="77777777" w:rsidR="009E4151" w:rsidRPr="009B61BD" w:rsidRDefault="009E4151" w:rsidP="00C81FE6">
            <w:pPr>
              <w:spacing w:before="60"/>
              <w:ind w:left="144" w:hanging="144"/>
              <w:jc w:val="center"/>
              <w:rPr>
                <w:rFonts w:ascii="Arial" w:eastAsia="Arial" w:hAnsi="Arial" w:cs="Arial"/>
                <w:b/>
                <w:bCs/>
                <w:sz w:val="18"/>
                <w:szCs w:val="18"/>
              </w:rPr>
            </w:pPr>
            <w:r w:rsidRPr="2ACE38A6">
              <w:rPr>
                <w:rFonts w:ascii="Arial" w:eastAsia="Arial" w:hAnsi="Arial" w:cs="Arial"/>
                <w:b/>
                <w:bCs/>
                <w:sz w:val="18"/>
                <w:szCs w:val="18"/>
              </w:rPr>
              <w:t>Please see ‘during visit connections’ below for more ideas to explore before your students’ visit ODS</w:t>
            </w:r>
          </w:p>
          <w:p w14:paraId="0406D930" w14:textId="77777777" w:rsidR="009E4151" w:rsidRPr="009B61BD" w:rsidRDefault="009E4151" w:rsidP="00C81FE6">
            <w:pPr>
              <w:spacing w:before="60"/>
              <w:ind w:hanging="144"/>
              <w:rPr>
                <w:rFonts w:ascii="Arial" w:eastAsia="Arial" w:hAnsi="Arial" w:cs="Arial"/>
                <w:b/>
                <w:bCs/>
                <w:sz w:val="18"/>
                <w:szCs w:val="18"/>
              </w:rPr>
            </w:pPr>
          </w:p>
        </w:tc>
        <w:tc>
          <w:tcPr>
            <w:tcW w:w="5580" w:type="dxa"/>
            <w:tcBorders>
              <w:top w:val="single" w:sz="18" w:space="0" w:color="000000" w:themeColor="text1"/>
              <w:left w:val="single" w:sz="4" w:space="0" w:color="4472C4"/>
              <w:bottom w:val="single" w:sz="18" w:space="0" w:color="000000" w:themeColor="text1"/>
            </w:tcBorders>
          </w:tcPr>
          <w:p w14:paraId="15C6BB1D" w14:textId="77777777" w:rsidR="009E4151" w:rsidRPr="009B61BD" w:rsidRDefault="009E4151" w:rsidP="00C81FE6">
            <w:pPr>
              <w:rPr>
                <w:rFonts w:ascii="Arial" w:eastAsia="Arial" w:hAnsi="Arial" w:cs="Arial"/>
                <w:sz w:val="18"/>
                <w:szCs w:val="18"/>
              </w:rPr>
            </w:pPr>
          </w:p>
        </w:tc>
      </w:tr>
    </w:tbl>
    <w:p w14:paraId="521AE5DA" w14:textId="77777777" w:rsidR="009E4151" w:rsidRPr="009B61BD" w:rsidRDefault="009E4151" w:rsidP="009E4151">
      <w:pPr>
        <w:rPr>
          <w:rFonts w:ascii="Arial" w:eastAsia="Arial" w:hAnsi="Arial" w:cs="Arial"/>
          <w:sz w:val="18"/>
          <w:szCs w:val="18"/>
        </w:rPr>
      </w:pPr>
    </w:p>
    <w:tbl>
      <w:tblPr>
        <w:tblW w:w="129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7365"/>
        <w:gridCol w:w="5580"/>
      </w:tblGrid>
      <w:tr w:rsidR="009E4151" w:rsidRPr="009B61BD" w14:paraId="444E1937" w14:textId="77777777" w:rsidTr="00C81FE6">
        <w:trPr>
          <w:trHeight w:val="60"/>
        </w:trPr>
        <w:tc>
          <w:tcPr>
            <w:tcW w:w="7365" w:type="dxa"/>
            <w:tcBorders>
              <w:right w:val="single" w:sz="4" w:space="0" w:color="4472C4"/>
            </w:tcBorders>
            <w:shd w:val="clear" w:color="auto" w:fill="6E86C3"/>
          </w:tcPr>
          <w:p w14:paraId="6CF0B06A" w14:textId="77777777" w:rsidR="009E4151" w:rsidRPr="009B61BD" w:rsidRDefault="009E4151" w:rsidP="00C81FE6">
            <w:pPr>
              <w:rPr>
                <w:rFonts w:ascii="Arial" w:eastAsia="Arial" w:hAnsi="Arial" w:cs="Arial"/>
                <w:sz w:val="18"/>
                <w:szCs w:val="18"/>
              </w:rPr>
            </w:pPr>
            <w:r w:rsidRPr="009B61BD">
              <w:rPr>
                <w:rFonts w:ascii="Arial" w:eastAsia="Arial" w:hAnsi="Arial" w:cs="Arial"/>
                <w:color w:val="FFFFFF"/>
                <w:sz w:val="18"/>
                <w:szCs w:val="18"/>
              </w:rPr>
              <w:t>During visit connections:</w:t>
            </w:r>
          </w:p>
        </w:tc>
        <w:tc>
          <w:tcPr>
            <w:tcW w:w="5580" w:type="dxa"/>
            <w:tcBorders>
              <w:left w:val="single" w:sz="4" w:space="0" w:color="4472C4"/>
            </w:tcBorders>
            <w:shd w:val="clear" w:color="auto" w:fill="4472C4"/>
          </w:tcPr>
          <w:p w14:paraId="68ACB2A3" w14:textId="77777777" w:rsidR="009E4151" w:rsidRPr="009B61BD" w:rsidRDefault="009E4151" w:rsidP="00C81FE6">
            <w:pPr>
              <w:rPr>
                <w:rFonts w:ascii="Arial" w:eastAsia="Arial" w:hAnsi="Arial" w:cs="Arial"/>
                <w:sz w:val="18"/>
                <w:szCs w:val="18"/>
              </w:rPr>
            </w:pPr>
            <w:r w:rsidRPr="009B61BD">
              <w:rPr>
                <w:rFonts w:ascii="Arial" w:eastAsia="Arial" w:hAnsi="Arial" w:cs="Arial"/>
                <w:color w:val="FFFFFF"/>
                <w:sz w:val="18"/>
                <w:szCs w:val="18"/>
              </w:rPr>
              <w:t>Resources:</w:t>
            </w:r>
          </w:p>
        </w:tc>
      </w:tr>
      <w:tr w:rsidR="009E4151" w:rsidRPr="009B61BD" w14:paraId="49A3DF39" w14:textId="77777777" w:rsidTr="00C81FE6">
        <w:trPr>
          <w:trHeight w:val="1340"/>
        </w:trPr>
        <w:tc>
          <w:tcPr>
            <w:tcW w:w="7365" w:type="dxa"/>
            <w:tcBorders>
              <w:bottom w:val="single" w:sz="18" w:space="0" w:color="000000"/>
              <w:right w:val="single" w:sz="4" w:space="0" w:color="4472C4"/>
            </w:tcBorders>
          </w:tcPr>
          <w:p w14:paraId="032A3271" w14:textId="77777777" w:rsidR="009E4151" w:rsidRPr="009B61BD" w:rsidRDefault="009E4151" w:rsidP="00C81FE6">
            <w:pPr>
              <w:pStyle w:val="NormalWeb"/>
              <w:rPr>
                <w:rFonts w:eastAsia="Arial" w:cs="Arial"/>
                <w:smallCaps/>
              </w:rPr>
            </w:pPr>
            <w:r w:rsidRPr="009D3ECD">
              <w:rPr>
                <w:rFonts w:ascii="Arial" w:hAnsi="Arial" w:cs="Arial"/>
                <w:b/>
                <w:sz w:val="18"/>
                <w:szCs w:val="18"/>
                <w:u w:val="single"/>
              </w:rPr>
              <w:lastRenderedPageBreak/>
              <w:t>The Farm Lab classroom</w:t>
            </w:r>
            <w:r>
              <w:rPr>
                <w:rFonts w:ascii="Arial" w:hAnsi="Arial" w:cs="Arial"/>
                <w:b/>
                <w:sz w:val="18"/>
                <w:szCs w:val="18"/>
                <w:u w:val="single"/>
              </w:rPr>
              <w:t>:</w:t>
            </w:r>
            <w:r w:rsidRPr="009D3ECD">
              <w:rPr>
                <w:rFonts w:ascii="Arial" w:hAnsi="Arial" w:cs="Arial"/>
                <w:b/>
                <w:sz w:val="18"/>
                <w:szCs w:val="18"/>
                <w:u w:val="single"/>
              </w:rPr>
              <w:t xml:space="preserve"> </w:t>
            </w:r>
            <w:r w:rsidRPr="009B61BD">
              <w:rPr>
                <w:rFonts w:ascii="Arial" w:hAnsi="Arial" w:cs="Arial"/>
                <w:sz w:val="18"/>
                <w:szCs w:val="18"/>
              </w:rPr>
              <w:t xml:space="preserve">is a good location to begin the Farm Field Study. Here you can orient the students to the components of the farm and explain that it is a teaching farm, not a working farm. This is also a good time to do any planned lessons or activities you have prepared for your visit. For example, this is a great time to ask them to share their names and their favourite animal. You can ask students to identify which animals are domestic and which ones are wild. What is the difference? </w:t>
            </w:r>
          </w:p>
        </w:tc>
        <w:tc>
          <w:tcPr>
            <w:tcW w:w="5580" w:type="dxa"/>
            <w:tcBorders>
              <w:left w:val="single" w:sz="4" w:space="0" w:color="4472C4"/>
              <w:bottom w:val="single" w:sz="18" w:space="0" w:color="000000"/>
            </w:tcBorders>
          </w:tcPr>
          <w:p w14:paraId="04DDDC44" w14:textId="77777777" w:rsidR="009E4151" w:rsidRPr="002F0851" w:rsidRDefault="009E4151" w:rsidP="00C81FE6">
            <w:pPr>
              <w:shd w:val="clear" w:color="auto" w:fill="FFFFFF"/>
              <w:textAlignment w:val="baseline"/>
              <w:rPr>
                <w:rFonts w:ascii="Arial" w:eastAsia="Times New Roman" w:hAnsi="Arial" w:cs="Arial"/>
                <w:b/>
                <w:color w:val="000000"/>
                <w:sz w:val="20"/>
                <w:szCs w:val="20"/>
                <w:lang w:eastAsia="en-CA"/>
              </w:rPr>
            </w:pPr>
            <w:r w:rsidRPr="002F0851">
              <w:rPr>
                <w:rFonts w:ascii="Arial" w:eastAsia="Times New Roman" w:hAnsi="Arial" w:cs="Arial"/>
                <w:b/>
                <w:color w:val="000000"/>
                <w:sz w:val="20"/>
                <w:szCs w:val="20"/>
                <w:lang w:eastAsia="en-CA"/>
              </w:rPr>
              <w:t>Resources at Cheakamus Centre:</w:t>
            </w:r>
          </w:p>
          <w:p w14:paraId="4E57CD8F" w14:textId="77777777" w:rsidR="009E4151" w:rsidRPr="008A16AC" w:rsidRDefault="009E4151" w:rsidP="009E4151">
            <w:pPr>
              <w:pStyle w:val="ListParagraph"/>
              <w:numPr>
                <w:ilvl w:val="0"/>
                <w:numId w:val="16"/>
              </w:numPr>
              <w:shd w:val="clear" w:color="auto" w:fill="FFFFFF"/>
              <w:textAlignment w:val="baseline"/>
              <w:rPr>
                <w:rFonts w:ascii="Arial" w:eastAsia="Times New Roman" w:hAnsi="Arial" w:cs="Arial"/>
                <w:color w:val="000000"/>
                <w:sz w:val="20"/>
                <w:szCs w:val="20"/>
                <w:lang w:eastAsia="en-CA"/>
              </w:rPr>
            </w:pPr>
            <w:r w:rsidRPr="008A16AC">
              <w:rPr>
                <w:rFonts w:ascii="Arial" w:eastAsia="Times New Roman" w:hAnsi="Arial" w:cs="Arial"/>
                <w:color w:val="000000"/>
                <w:sz w:val="20"/>
                <w:szCs w:val="20"/>
                <w:lang w:eastAsia="en-CA"/>
              </w:rPr>
              <w:t>Body p</w:t>
            </w:r>
            <w:r>
              <w:rPr>
                <w:rFonts w:ascii="Arial" w:eastAsia="Times New Roman" w:hAnsi="Arial" w:cs="Arial"/>
                <w:color w:val="000000"/>
                <w:sz w:val="20"/>
                <w:szCs w:val="20"/>
                <w:lang w:eastAsia="en-CA"/>
              </w:rPr>
              <w:t xml:space="preserve">arts of </w:t>
            </w:r>
            <w:proofErr w:type="gramStart"/>
            <w:r>
              <w:rPr>
                <w:rFonts w:ascii="Arial" w:eastAsia="Times New Roman" w:hAnsi="Arial" w:cs="Arial"/>
                <w:color w:val="000000"/>
                <w:sz w:val="20"/>
                <w:szCs w:val="20"/>
                <w:lang w:eastAsia="en-CA"/>
              </w:rPr>
              <w:t>pigs</w:t>
            </w:r>
            <w:proofErr w:type="gramEnd"/>
            <w:r>
              <w:rPr>
                <w:rFonts w:ascii="Arial" w:eastAsia="Times New Roman" w:hAnsi="Arial" w:cs="Arial"/>
                <w:color w:val="000000"/>
                <w:sz w:val="20"/>
                <w:szCs w:val="20"/>
                <w:lang w:eastAsia="en-CA"/>
              </w:rPr>
              <w:t xml:space="preserve"> cards and examples of products derived from pigs </w:t>
            </w:r>
          </w:p>
          <w:p w14:paraId="1975C1E8" w14:textId="77777777" w:rsidR="009E4151" w:rsidRDefault="009E4151" w:rsidP="009E4151">
            <w:pPr>
              <w:pStyle w:val="ListParagraph"/>
              <w:numPr>
                <w:ilvl w:val="0"/>
                <w:numId w:val="16"/>
              </w:numPr>
              <w:shd w:val="clear" w:color="auto" w:fill="FFFFFF"/>
              <w:textAlignment w:val="baseline"/>
              <w:rPr>
                <w:rFonts w:ascii="Arial" w:eastAsia="Times New Roman" w:hAnsi="Arial" w:cs="Arial"/>
                <w:color w:val="000000"/>
                <w:sz w:val="20"/>
                <w:szCs w:val="20"/>
                <w:lang w:eastAsia="en-CA"/>
              </w:rPr>
            </w:pPr>
            <w:r w:rsidRPr="008A16AC">
              <w:rPr>
                <w:rFonts w:ascii="Arial" w:eastAsia="Times New Roman" w:hAnsi="Arial" w:cs="Arial"/>
                <w:color w:val="000000"/>
                <w:sz w:val="20"/>
                <w:szCs w:val="20"/>
                <w:lang w:eastAsia="en-CA"/>
              </w:rPr>
              <w:t>Bee hives trays</w:t>
            </w:r>
            <w:r>
              <w:rPr>
                <w:rFonts w:ascii="Arial" w:eastAsia="Times New Roman" w:hAnsi="Arial" w:cs="Arial"/>
                <w:color w:val="000000"/>
                <w:sz w:val="20"/>
                <w:szCs w:val="20"/>
                <w:lang w:eastAsia="en-CA"/>
              </w:rPr>
              <w:t xml:space="preserve"> </w:t>
            </w:r>
          </w:p>
          <w:p w14:paraId="559C991A" w14:textId="77777777" w:rsidR="009E4151" w:rsidRPr="008A16AC" w:rsidRDefault="009E4151" w:rsidP="009E4151">
            <w:pPr>
              <w:pStyle w:val="ListParagraph"/>
              <w:numPr>
                <w:ilvl w:val="0"/>
                <w:numId w:val="16"/>
              </w:numPr>
              <w:shd w:val="clear" w:color="auto" w:fill="FFFFFF"/>
              <w:textAlignment w:val="baseline"/>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Bee Keeper Helmet/Gloves</w:t>
            </w:r>
          </w:p>
          <w:p w14:paraId="73AA60A5" w14:textId="77777777" w:rsidR="009E4151" w:rsidRPr="00A10556" w:rsidRDefault="009E4151" w:rsidP="009E4151">
            <w:pPr>
              <w:pStyle w:val="ListParagraph"/>
              <w:numPr>
                <w:ilvl w:val="0"/>
                <w:numId w:val="16"/>
              </w:numPr>
              <w:shd w:val="clear" w:color="auto" w:fill="FFFFFF"/>
              <w:textAlignment w:val="baseline"/>
              <w:rPr>
                <w:rFonts w:ascii="Arial" w:eastAsia="Arial" w:hAnsi="Arial" w:cs="Arial"/>
                <w:sz w:val="18"/>
                <w:szCs w:val="18"/>
              </w:rPr>
            </w:pPr>
            <w:r>
              <w:rPr>
                <w:rFonts w:ascii="Arial" w:eastAsia="Times New Roman" w:hAnsi="Arial" w:cs="Arial"/>
                <w:color w:val="000000"/>
                <w:sz w:val="20"/>
                <w:szCs w:val="20"/>
                <w:lang w:eastAsia="en-CA"/>
              </w:rPr>
              <w:t xml:space="preserve">I notice, I wonder, </w:t>
            </w:r>
            <w:proofErr w:type="gramStart"/>
            <w:r>
              <w:rPr>
                <w:rFonts w:ascii="Arial" w:eastAsia="Times New Roman" w:hAnsi="Arial" w:cs="Arial"/>
                <w:color w:val="000000"/>
                <w:sz w:val="20"/>
                <w:szCs w:val="20"/>
                <w:lang w:eastAsia="en-CA"/>
              </w:rPr>
              <w:t>It</w:t>
            </w:r>
            <w:proofErr w:type="gramEnd"/>
            <w:r>
              <w:rPr>
                <w:rFonts w:ascii="Arial" w:eastAsia="Times New Roman" w:hAnsi="Arial" w:cs="Arial"/>
                <w:color w:val="000000"/>
                <w:sz w:val="20"/>
                <w:szCs w:val="20"/>
                <w:lang w:eastAsia="en-CA"/>
              </w:rPr>
              <w:t xml:space="preserve"> reminds me of cards</w:t>
            </w:r>
          </w:p>
          <w:p w14:paraId="6A4A90DA" w14:textId="77777777" w:rsidR="009E4151" w:rsidRPr="009B61BD" w:rsidRDefault="009E4151" w:rsidP="009E4151">
            <w:pPr>
              <w:pStyle w:val="ListParagraph"/>
              <w:numPr>
                <w:ilvl w:val="0"/>
                <w:numId w:val="16"/>
              </w:numPr>
              <w:shd w:val="clear" w:color="auto" w:fill="FFFFFF"/>
              <w:textAlignment w:val="baseline"/>
              <w:rPr>
                <w:rFonts w:ascii="Arial" w:eastAsia="Arial" w:hAnsi="Arial" w:cs="Arial"/>
                <w:sz w:val="18"/>
                <w:szCs w:val="18"/>
              </w:rPr>
            </w:pPr>
            <w:r>
              <w:rPr>
                <w:rFonts w:ascii="Arial" w:eastAsia="Times New Roman" w:hAnsi="Arial" w:cs="Arial"/>
                <w:color w:val="000000"/>
                <w:sz w:val="20"/>
                <w:szCs w:val="20"/>
                <w:lang w:eastAsia="en-CA"/>
              </w:rPr>
              <w:t>Stethoscope and brushes for goats.</w:t>
            </w:r>
          </w:p>
        </w:tc>
      </w:tr>
      <w:tr w:rsidR="009E4151" w:rsidRPr="009B61BD" w14:paraId="7C4C7503" w14:textId="77777777" w:rsidTr="00C81FE6">
        <w:trPr>
          <w:trHeight w:val="1500"/>
        </w:trPr>
        <w:tc>
          <w:tcPr>
            <w:tcW w:w="7365" w:type="dxa"/>
            <w:tcBorders>
              <w:top w:val="single" w:sz="18" w:space="0" w:color="000000"/>
              <w:bottom w:val="single" w:sz="18" w:space="0" w:color="000000"/>
              <w:right w:val="single" w:sz="4" w:space="0" w:color="4472C4"/>
            </w:tcBorders>
          </w:tcPr>
          <w:p w14:paraId="2EB77A5B" w14:textId="77777777" w:rsidR="009E4151" w:rsidRPr="009B61BD" w:rsidRDefault="009E4151" w:rsidP="00C81FE6">
            <w:pPr>
              <w:pStyle w:val="NormalWeb"/>
              <w:rPr>
                <w:rFonts w:ascii="Arial" w:hAnsi="Arial" w:cs="Arial"/>
                <w:sz w:val="18"/>
                <w:szCs w:val="18"/>
              </w:rPr>
            </w:pPr>
            <w:r w:rsidRPr="008A16AC">
              <w:rPr>
                <w:rFonts w:ascii="Arial" w:hAnsi="Arial" w:cs="Arial"/>
                <w:b/>
                <w:sz w:val="18"/>
                <w:szCs w:val="18"/>
                <w:u w:val="single"/>
              </w:rPr>
              <w:t xml:space="preserve">Station 2. </w:t>
            </w:r>
            <w:proofErr w:type="spellStart"/>
            <w:proofErr w:type="gramStart"/>
            <w:r w:rsidRPr="008A16AC">
              <w:rPr>
                <w:rFonts w:ascii="Arial" w:hAnsi="Arial" w:cs="Arial"/>
                <w:b/>
                <w:sz w:val="18"/>
                <w:szCs w:val="18"/>
                <w:u w:val="single"/>
              </w:rPr>
              <w:t>Chickens:</w:t>
            </w:r>
            <w:r w:rsidRPr="009B61BD">
              <w:rPr>
                <w:rFonts w:ascii="Arial" w:hAnsi="Arial" w:cs="Arial"/>
                <w:sz w:val="18"/>
                <w:szCs w:val="18"/>
              </w:rPr>
              <w:t>There</w:t>
            </w:r>
            <w:proofErr w:type="spellEnd"/>
            <w:proofErr w:type="gramEnd"/>
            <w:r w:rsidRPr="009B61BD">
              <w:rPr>
                <w:rFonts w:ascii="Arial" w:hAnsi="Arial" w:cs="Arial"/>
                <w:sz w:val="18"/>
                <w:szCs w:val="18"/>
              </w:rPr>
              <w:t xml:space="preserve"> are two teaching areas for the chickens. The first is the chick habitat in the “Farm Lab” upstairs in the barn. Here you will find: </w:t>
            </w:r>
          </w:p>
          <w:p w14:paraId="4FDDB712" w14:textId="77777777" w:rsidR="009E4151" w:rsidRPr="009B61BD" w:rsidRDefault="009E4151" w:rsidP="00C81FE6">
            <w:pPr>
              <w:pStyle w:val="NormalWeb"/>
              <w:contextualSpacing/>
              <w:rPr>
                <w:rFonts w:ascii="Arial" w:hAnsi="Arial" w:cs="Arial"/>
                <w:sz w:val="18"/>
                <w:szCs w:val="18"/>
              </w:rPr>
            </w:pPr>
            <w:r w:rsidRPr="009B61BD">
              <w:rPr>
                <w:rFonts w:ascii="Arial" w:hAnsi="Arial" w:cs="Arial"/>
                <w:sz w:val="18"/>
                <w:szCs w:val="18"/>
              </w:rPr>
              <w:t xml:space="preserve">· An egg washing station and instructions </w:t>
            </w:r>
          </w:p>
          <w:p w14:paraId="07C5085B" w14:textId="77777777" w:rsidR="009E4151" w:rsidRPr="009B61BD" w:rsidRDefault="009E4151" w:rsidP="00C81FE6">
            <w:pPr>
              <w:pStyle w:val="NormalWeb"/>
              <w:contextualSpacing/>
              <w:rPr>
                <w:rFonts w:ascii="Arial" w:hAnsi="Arial" w:cs="Arial"/>
                <w:sz w:val="18"/>
                <w:szCs w:val="18"/>
              </w:rPr>
            </w:pPr>
            <w:r w:rsidRPr="009B61BD">
              <w:rPr>
                <w:rFonts w:ascii="Arial" w:hAnsi="Arial" w:cs="Arial"/>
                <w:sz w:val="18"/>
                <w:szCs w:val="18"/>
              </w:rPr>
              <w:t xml:space="preserve">· An egg incubator with eggs in development </w:t>
            </w:r>
          </w:p>
          <w:p w14:paraId="2CDE443B" w14:textId="77777777" w:rsidR="009E4151" w:rsidRPr="009B61BD" w:rsidRDefault="009E4151" w:rsidP="00C81FE6">
            <w:pPr>
              <w:pStyle w:val="NormalWeb"/>
              <w:contextualSpacing/>
              <w:rPr>
                <w:rFonts w:ascii="Arial" w:hAnsi="Arial" w:cs="Arial"/>
                <w:sz w:val="18"/>
                <w:szCs w:val="18"/>
              </w:rPr>
            </w:pPr>
            <w:r w:rsidRPr="009B61BD">
              <w:rPr>
                <w:rFonts w:ascii="Arial" w:hAnsi="Arial" w:cs="Arial"/>
                <w:sz w:val="18"/>
                <w:szCs w:val="18"/>
              </w:rPr>
              <w:t xml:space="preserve">· Several instructional posters </w:t>
            </w:r>
          </w:p>
          <w:p w14:paraId="65EC559C" w14:textId="77777777" w:rsidR="009E4151" w:rsidRPr="009B61BD" w:rsidRDefault="009E4151" w:rsidP="00C81FE6">
            <w:pPr>
              <w:pStyle w:val="NormalWeb"/>
              <w:contextualSpacing/>
              <w:rPr>
                <w:rFonts w:ascii="Arial" w:hAnsi="Arial" w:cs="Arial"/>
                <w:sz w:val="18"/>
                <w:szCs w:val="18"/>
              </w:rPr>
            </w:pPr>
            <w:r w:rsidRPr="009B61BD">
              <w:rPr>
                <w:rFonts w:ascii="Arial" w:hAnsi="Arial" w:cs="Arial"/>
                <w:sz w:val="18"/>
                <w:szCs w:val="18"/>
              </w:rPr>
              <w:t xml:space="preserve">· A projector to candle eggs </w:t>
            </w:r>
          </w:p>
          <w:p w14:paraId="369D3B22" w14:textId="77777777" w:rsidR="009E4151" w:rsidRPr="009B61BD" w:rsidRDefault="009E4151" w:rsidP="00C81FE6">
            <w:pPr>
              <w:pStyle w:val="NormalWeb"/>
              <w:contextualSpacing/>
              <w:rPr>
                <w:rFonts w:ascii="Arial" w:hAnsi="Arial" w:cs="Arial"/>
                <w:sz w:val="18"/>
                <w:szCs w:val="18"/>
              </w:rPr>
            </w:pPr>
            <w:r w:rsidRPr="009B61BD">
              <w:rPr>
                <w:rFonts w:ascii="Arial" w:hAnsi="Arial" w:cs="Arial"/>
                <w:sz w:val="18"/>
                <w:szCs w:val="18"/>
              </w:rPr>
              <w:t xml:space="preserve">· A fridge and egg log for non-incubated eggs </w:t>
            </w:r>
          </w:p>
          <w:p w14:paraId="48F24BB0" w14:textId="77777777" w:rsidR="009E4151" w:rsidRDefault="009E4151" w:rsidP="00C81FE6">
            <w:pPr>
              <w:pStyle w:val="NormalWeb"/>
              <w:contextualSpacing/>
              <w:rPr>
                <w:rFonts w:ascii="Arial" w:hAnsi="Arial" w:cs="Arial"/>
                <w:sz w:val="18"/>
                <w:szCs w:val="18"/>
              </w:rPr>
            </w:pPr>
            <w:r w:rsidRPr="009B61BD">
              <w:rPr>
                <w:rFonts w:ascii="Arial" w:hAnsi="Arial" w:cs="Arial"/>
                <w:sz w:val="18"/>
                <w:szCs w:val="18"/>
              </w:rPr>
              <w:t xml:space="preserve">· An egg </w:t>
            </w:r>
            <w:proofErr w:type="gramStart"/>
            <w:r w:rsidRPr="009B61BD">
              <w:rPr>
                <w:rFonts w:ascii="Arial" w:hAnsi="Arial" w:cs="Arial"/>
                <w:sz w:val="18"/>
                <w:szCs w:val="18"/>
              </w:rPr>
              <w:t>scale</w:t>
            </w:r>
            <w:proofErr w:type="gramEnd"/>
            <w:r w:rsidRPr="009B61BD">
              <w:rPr>
                <w:rFonts w:ascii="Arial" w:hAnsi="Arial" w:cs="Arial"/>
                <w:sz w:val="18"/>
                <w:szCs w:val="18"/>
              </w:rPr>
              <w:t xml:space="preserve"> </w:t>
            </w:r>
          </w:p>
          <w:p w14:paraId="124E6B98" w14:textId="77777777" w:rsidR="009E4151" w:rsidRPr="009B61BD" w:rsidRDefault="009E4151" w:rsidP="00C81FE6">
            <w:pPr>
              <w:pStyle w:val="NormalWeb"/>
              <w:contextualSpacing/>
              <w:rPr>
                <w:rFonts w:ascii="Arial" w:hAnsi="Arial" w:cs="Arial"/>
                <w:sz w:val="18"/>
                <w:szCs w:val="18"/>
              </w:rPr>
            </w:pPr>
          </w:p>
          <w:p w14:paraId="658252B9" w14:textId="77777777" w:rsidR="009E4151" w:rsidRDefault="009E4151" w:rsidP="00C81FE6">
            <w:pPr>
              <w:pStyle w:val="NormalWeb"/>
              <w:rPr>
                <w:rFonts w:ascii="Arial" w:hAnsi="Arial" w:cs="Arial"/>
                <w:sz w:val="18"/>
                <w:szCs w:val="18"/>
              </w:rPr>
            </w:pPr>
            <w:r w:rsidRPr="009B61BD">
              <w:rPr>
                <w:rFonts w:ascii="Arial" w:hAnsi="Arial" w:cs="Arial"/>
                <w:sz w:val="18"/>
                <w:szCs w:val="18"/>
              </w:rPr>
              <w:t xml:space="preserve">The second location is the hen nesting area in the barn, located downstairs in the doors called “Le Palais des </w:t>
            </w:r>
            <w:proofErr w:type="spellStart"/>
            <w:r w:rsidRPr="009B61BD">
              <w:rPr>
                <w:rFonts w:ascii="Arial" w:hAnsi="Arial" w:cs="Arial"/>
                <w:sz w:val="18"/>
                <w:szCs w:val="18"/>
              </w:rPr>
              <w:t>Poules</w:t>
            </w:r>
            <w:proofErr w:type="spellEnd"/>
            <w:r w:rsidRPr="009B61BD">
              <w:rPr>
                <w:rFonts w:ascii="Arial" w:hAnsi="Arial" w:cs="Arial"/>
                <w:sz w:val="18"/>
                <w:szCs w:val="18"/>
              </w:rPr>
              <w:t xml:space="preserve">”. Start upstairs in the farm lab. Here you can explain about the development cycle of a chick using the poster on the wall for visual reference. There are usually several eggs in the incubator. They should have two dates on them. The top date is the date it was harvested from the hen area. The bottom date is 21 days from when the egg was harvested. Turn off the ceiling lights, turn on the projector beside the incubator, and hold up a more recently harvested egg up in front of the light. The egg will look fairly translucent and have little shading. Then take a few more eggs out of the incubator, each getting progressively older, and hold them up to the light so the students can see how the chick development compares between each egg. Be sure to replace the eggs with the wide round end up (air pocket!). If there are chicks in the cage, students can each hold the chick. Have the students sit in a semi-circle on the floor, so students can pass the chick gently around the circle. Then take the class downstairs to visit the hen nesting area and harvest some eggs. On the grass outside, go over behaviour expectations with the students. Inside the hen nesting area, students should be quiet and gentle when reaching into the hen beds. Take the students inside and explain about the lighting. Chicks usually lay eggs in the spring and summer and the lighting is left on to simulate the longer daylight hours. Students can then reach in and take some eggs. If it’s the morning field study, only take half of the eggs so there are some for the afternoon field study to use. Take the eggs back upstairs. The warmest egg should go in the incubator. Using the pencil on the fridge, write the current day’s date on the egg. Using the calendar on the wall, count ahead 21 days and mark that date on the egg as well. Gently place the egg in the incubator, pointy-side down and round-side up. This will ensure the developing chick has access to the air sac inside the egg. The other eggs </w:t>
            </w:r>
            <w:r w:rsidRPr="009B61BD">
              <w:rPr>
                <w:rFonts w:ascii="Arial" w:hAnsi="Arial" w:cs="Arial"/>
                <w:sz w:val="18"/>
                <w:szCs w:val="18"/>
              </w:rPr>
              <w:lastRenderedPageBreak/>
              <w:t xml:space="preserve">should be washed and placed in the fridge. Washing instructions are printed out on the wall above the sink. To wash the eggs: </w:t>
            </w:r>
          </w:p>
          <w:p w14:paraId="53AC7F5D" w14:textId="77777777" w:rsidR="009E4151" w:rsidRDefault="009E4151" w:rsidP="009E4151">
            <w:pPr>
              <w:pStyle w:val="NormalWeb"/>
              <w:numPr>
                <w:ilvl w:val="0"/>
                <w:numId w:val="15"/>
              </w:numPr>
              <w:rPr>
                <w:rFonts w:ascii="Arial" w:hAnsi="Arial" w:cs="Arial"/>
                <w:sz w:val="18"/>
                <w:szCs w:val="18"/>
              </w:rPr>
            </w:pPr>
            <w:r w:rsidRPr="009B61BD">
              <w:rPr>
                <w:rFonts w:ascii="Arial" w:hAnsi="Arial" w:cs="Arial"/>
                <w:sz w:val="18"/>
                <w:szCs w:val="18"/>
              </w:rPr>
              <w:t xml:space="preserve">Use very hot water </w:t>
            </w:r>
          </w:p>
          <w:p w14:paraId="1B9EEBCD" w14:textId="77777777" w:rsidR="009E4151" w:rsidRPr="009B61BD" w:rsidRDefault="009E4151" w:rsidP="009E4151">
            <w:pPr>
              <w:pStyle w:val="NormalWeb"/>
              <w:numPr>
                <w:ilvl w:val="0"/>
                <w:numId w:val="15"/>
              </w:numPr>
              <w:rPr>
                <w:rFonts w:ascii="Arial" w:hAnsi="Arial" w:cs="Arial"/>
                <w:sz w:val="18"/>
                <w:szCs w:val="18"/>
              </w:rPr>
            </w:pPr>
            <w:r w:rsidRPr="009B61BD">
              <w:rPr>
                <w:rFonts w:ascii="Arial" w:hAnsi="Arial" w:cs="Arial"/>
                <w:sz w:val="18"/>
                <w:szCs w:val="18"/>
              </w:rPr>
              <w:t xml:space="preserve">Wash eggs individually under running water. Scrub off surface dirt using the green plastic scrubber kept beside the sink. </w:t>
            </w:r>
          </w:p>
          <w:p w14:paraId="3AC8E938" w14:textId="77777777" w:rsidR="009E4151" w:rsidRPr="009B61BD" w:rsidRDefault="009E4151" w:rsidP="009E4151">
            <w:pPr>
              <w:pStyle w:val="NormalWeb"/>
              <w:numPr>
                <w:ilvl w:val="0"/>
                <w:numId w:val="15"/>
              </w:numPr>
              <w:contextualSpacing/>
              <w:rPr>
                <w:rFonts w:ascii="Arial" w:hAnsi="Arial" w:cs="Arial"/>
                <w:sz w:val="18"/>
                <w:szCs w:val="18"/>
              </w:rPr>
            </w:pPr>
            <w:r w:rsidRPr="009B61BD">
              <w:rPr>
                <w:rFonts w:ascii="Arial" w:hAnsi="Arial" w:cs="Arial"/>
                <w:sz w:val="18"/>
                <w:szCs w:val="18"/>
              </w:rPr>
              <w:t xml:space="preserve">Sanitize with bleach and water solution (instructions are located on the bucket beside the sink along with the bleach). Dip eggs in solution and let air dry in egg crates. </w:t>
            </w:r>
          </w:p>
          <w:p w14:paraId="48A7E9B4" w14:textId="77777777" w:rsidR="009E4151" w:rsidRDefault="009E4151" w:rsidP="009E4151">
            <w:pPr>
              <w:pStyle w:val="NormalWeb"/>
              <w:numPr>
                <w:ilvl w:val="0"/>
                <w:numId w:val="15"/>
              </w:numPr>
              <w:contextualSpacing/>
              <w:rPr>
                <w:rFonts w:ascii="Arial" w:hAnsi="Arial" w:cs="Arial"/>
                <w:sz w:val="18"/>
                <w:szCs w:val="18"/>
              </w:rPr>
            </w:pPr>
            <w:r w:rsidRPr="002341F2">
              <w:rPr>
                <w:rFonts w:ascii="Arial" w:hAnsi="Arial" w:cs="Arial"/>
                <w:sz w:val="18"/>
                <w:szCs w:val="18"/>
              </w:rPr>
              <w:t xml:space="preserve">Once dry, date eggs and place in fridge. </w:t>
            </w:r>
          </w:p>
          <w:p w14:paraId="6CBD687E" w14:textId="77777777" w:rsidR="009E4151" w:rsidRDefault="009E4151" w:rsidP="009E4151">
            <w:pPr>
              <w:pStyle w:val="NormalWeb"/>
              <w:numPr>
                <w:ilvl w:val="0"/>
                <w:numId w:val="15"/>
              </w:numPr>
              <w:contextualSpacing/>
              <w:rPr>
                <w:rFonts w:ascii="Arial" w:hAnsi="Arial" w:cs="Arial"/>
                <w:sz w:val="18"/>
                <w:szCs w:val="18"/>
              </w:rPr>
            </w:pPr>
            <w:r w:rsidRPr="002341F2">
              <w:rPr>
                <w:rFonts w:ascii="Arial" w:hAnsi="Arial" w:cs="Arial"/>
                <w:sz w:val="18"/>
                <w:szCs w:val="18"/>
              </w:rPr>
              <w:t xml:space="preserve">Record the numbers on the chart on the fridge door. </w:t>
            </w:r>
          </w:p>
          <w:p w14:paraId="395E9C44" w14:textId="77777777" w:rsidR="009E4151" w:rsidRPr="002341F2" w:rsidRDefault="009E4151" w:rsidP="00C81FE6">
            <w:pPr>
              <w:pStyle w:val="NormalWeb"/>
              <w:ind w:left="720"/>
              <w:contextualSpacing/>
              <w:rPr>
                <w:rFonts w:ascii="Arial" w:hAnsi="Arial" w:cs="Arial"/>
                <w:sz w:val="18"/>
                <w:szCs w:val="18"/>
              </w:rPr>
            </w:pPr>
          </w:p>
          <w:p w14:paraId="7D9DA528" w14:textId="77777777" w:rsidR="009E4151" w:rsidRDefault="009E4151" w:rsidP="00C81FE6">
            <w:pPr>
              <w:pStyle w:val="NormalWeb"/>
              <w:rPr>
                <w:rFonts w:ascii="Arial" w:hAnsi="Arial" w:cs="Arial"/>
                <w:sz w:val="18"/>
                <w:szCs w:val="18"/>
              </w:rPr>
            </w:pPr>
            <w:r w:rsidRPr="009B61BD">
              <w:rPr>
                <w:rFonts w:ascii="Arial" w:hAnsi="Arial" w:cs="Arial"/>
                <w:sz w:val="18"/>
                <w:szCs w:val="18"/>
              </w:rPr>
              <w:t xml:space="preserve">After you have finished with the eggs, you can go outside and feed the chickens. The feed is located downstairs in </w:t>
            </w:r>
            <w:r>
              <w:rPr>
                <w:rFonts w:ascii="Arial" w:hAnsi="Arial" w:cs="Arial"/>
                <w:sz w:val="18"/>
                <w:szCs w:val="18"/>
              </w:rPr>
              <w:t xml:space="preserve">Le Palais des </w:t>
            </w:r>
            <w:proofErr w:type="spellStart"/>
            <w:r>
              <w:rPr>
                <w:rFonts w:ascii="Arial" w:hAnsi="Arial" w:cs="Arial"/>
                <w:sz w:val="18"/>
                <w:szCs w:val="18"/>
              </w:rPr>
              <w:t>Poules</w:t>
            </w:r>
            <w:proofErr w:type="spellEnd"/>
            <w:r w:rsidRPr="009B61BD">
              <w:rPr>
                <w:rFonts w:ascii="Arial" w:hAnsi="Arial" w:cs="Arial"/>
                <w:sz w:val="18"/>
                <w:szCs w:val="18"/>
              </w:rPr>
              <w:t>. There is a bucket on top of the feed container. Fill the bucket up to the fill line on the outside of the container. This is not the chickens’ main meal for the day; it is only a snack. Note: If there are two groups doing Farm Field Study at the same time, they should share the amount of feed. This will prevent the chickens from being overfed throughout the day</w:t>
            </w:r>
            <w:r>
              <w:rPr>
                <w:rFonts w:ascii="Arial" w:hAnsi="Arial" w:cs="Arial"/>
                <w:sz w:val="18"/>
                <w:szCs w:val="18"/>
              </w:rPr>
              <w:t>.</w:t>
            </w:r>
          </w:p>
          <w:p w14:paraId="23D5E22C" w14:textId="77777777" w:rsidR="009E4151" w:rsidRPr="009B61BD" w:rsidRDefault="009E4151" w:rsidP="00C81FE6">
            <w:pPr>
              <w:pStyle w:val="NormalWeb"/>
              <w:rPr>
                <w:rFonts w:ascii="Arial" w:hAnsi="Arial" w:cs="Arial"/>
                <w:sz w:val="18"/>
                <w:szCs w:val="18"/>
              </w:rPr>
            </w:pPr>
            <w:r w:rsidRPr="009B61BD">
              <w:rPr>
                <w:rFonts w:ascii="Arial" w:hAnsi="Arial" w:cs="Arial"/>
                <w:sz w:val="18"/>
                <w:szCs w:val="18"/>
              </w:rPr>
              <w:t xml:space="preserve">When feeding the chickens, students should lay their hand out flat and let the chickens peck the feed from them. If at any points students are afraid, they can drop the feed and walk away. If children are nervous, they can try feeding the hens first, as they are usually </w:t>
            </w:r>
            <w:proofErr w:type="gramStart"/>
            <w:r w:rsidRPr="009B61BD">
              <w:rPr>
                <w:rFonts w:ascii="Arial" w:hAnsi="Arial" w:cs="Arial"/>
                <w:sz w:val="18"/>
                <w:szCs w:val="18"/>
              </w:rPr>
              <w:t>more gentle</w:t>
            </w:r>
            <w:proofErr w:type="gramEnd"/>
            <w:r w:rsidRPr="009B61BD">
              <w:rPr>
                <w:rFonts w:ascii="Arial" w:hAnsi="Arial" w:cs="Arial"/>
                <w:sz w:val="18"/>
                <w:szCs w:val="18"/>
              </w:rPr>
              <w:t>. When you are finished, direct the chickens back into the pen where they came from.</w:t>
            </w:r>
          </w:p>
        </w:tc>
        <w:tc>
          <w:tcPr>
            <w:tcW w:w="5580" w:type="dxa"/>
            <w:tcBorders>
              <w:top w:val="single" w:sz="18" w:space="0" w:color="000000"/>
              <w:left w:val="single" w:sz="4" w:space="0" w:color="4472C4"/>
              <w:bottom w:val="single" w:sz="18" w:space="0" w:color="000000"/>
            </w:tcBorders>
          </w:tcPr>
          <w:p w14:paraId="5F528886" w14:textId="77777777" w:rsidR="009E4151" w:rsidRPr="009B61BD" w:rsidRDefault="009E4151" w:rsidP="00C81FE6">
            <w:pPr>
              <w:rPr>
                <w:rFonts w:ascii="Arial" w:eastAsia="Arial" w:hAnsi="Arial" w:cs="Arial"/>
                <w:sz w:val="18"/>
                <w:szCs w:val="18"/>
              </w:rPr>
            </w:pPr>
          </w:p>
        </w:tc>
      </w:tr>
      <w:tr w:rsidR="009E4151" w:rsidRPr="009B61BD" w14:paraId="4A1EB82D" w14:textId="77777777" w:rsidTr="00C81FE6">
        <w:trPr>
          <w:trHeight w:val="1540"/>
        </w:trPr>
        <w:tc>
          <w:tcPr>
            <w:tcW w:w="7365" w:type="dxa"/>
            <w:tcBorders>
              <w:top w:val="single" w:sz="18" w:space="0" w:color="000000"/>
              <w:bottom w:val="single" w:sz="18" w:space="0" w:color="000000"/>
              <w:right w:val="single" w:sz="4" w:space="0" w:color="4472C4"/>
            </w:tcBorders>
          </w:tcPr>
          <w:p w14:paraId="1C31E95B" w14:textId="77777777" w:rsidR="009E4151" w:rsidRPr="008A16AC" w:rsidRDefault="009E4151" w:rsidP="00C81FE6">
            <w:pPr>
              <w:rPr>
                <w:rFonts w:ascii="Arial" w:hAnsi="Arial" w:cs="Arial"/>
                <w:b/>
                <w:sz w:val="18"/>
                <w:szCs w:val="18"/>
                <w:u w:val="single"/>
              </w:rPr>
            </w:pPr>
            <w:r w:rsidRPr="008A16AC">
              <w:rPr>
                <w:rFonts w:ascii="Arial" w:hAnsi="Arial" w:cs="Arial"/>
                <w:b/>
                <w:sz w:val="18"/>
                <w:szCs w:val="18"/>
                <w:u w:val="single"/>
              </w:rPr>
              <w:t>Station 3. Goats</w:t>
            </w:r>
          </w:p>
          <w:p w14:paraId="41D205E0" w14:textId="77777777" w:rsidR="009E4151" w:rsidRPr="009B61BD" w:rsidRDefault="009E4151" w:rsidP="00C81FE6">
            <w:pPr>
              <w:rPr>
                <w:rFonts w:ascii="Arial" w:hAnsi="Arial" w:cs="Arial"/>
                <w:sz w:val="18"/>
                <w:szCs w:val="18"/>
              </w:rPr>
            </w:pPr>
            <w:r w:rsidRPr="009B61BD">
              <w:rPr>
                <w:rFonts w:ascii="Arial" w:hAnsi="Arial" w:cs="Arial"/>
                <w:sz w:val="18"/>
                <w:szCs w:val="18"/>
              </w:rPr>
              <w:t>The goat section of the barn is labelled “La Grange”.  Immediately inside the door are some supplies for use for your activity:</w:t>
            </w:r>
          </w:p>
          <w:p w14:paraId="31383698" w14:textId="77777777" w:rsidR="009E4151" w:rsidRPr="009B61BD" w:rsidRDefault="009E4151" w:rsidP="009E4151">
            <w:pPr>
              <w:pStyle w:val="ColorfulList-Accent11"/>
              <w:numPr>
                <w:ilvl w:val="0"/>
                <w:numId w:val="14"/>
              </w:numPr>
              <w:spacing w:after="200" w:line="276" w:lineRule="auto"/>
              <w:rPr>
                <w:rFonts w:ascii="Arial" w:hAnsi="Arial" w:cs="Arial"/>
                <w:sz w:val="18"/>
                <w:szCs w:val="18"/>
              </w:rPr>
            </w:pPr>
            <w:r w:rsidRPr="009B61BD">
              <w:rPr>
                <w:rFonts w:ascii="Arial" w:hAnsi="Arial" w:cs="Arial"/>
                <w:sz w:val="18"/>
                <w:szCs w:val="18"/>
              </w:rPr>
              <w:t>Goat feed and measuring bucket</w:t>
            </w:r>
          </w:p>
          <w:p w14:paraId="5493455A" w14:textId="77777777" w:rsidR="009E4151" w:rsidRPr="009B61BD" w:rsidRDefault="009E4151" w:rsidP="009E4151">
            <w:pPr>
              <w:pStyle w:val="ColorfulList-Accent11"/>
              <w:numPr>
                <w:ilvl w:val="0"/>
                <w:numId w:val="14"/>
              </w:numPr>
              <w:spacing w:after="200" w:line="276" w:lineRule="auto"/>
              <w:rPr>
                <w:rFonts w:ascii="Arial" w:hAnsi="Arial" w:cs="Arial"/>
                <w:sz w:val="18"/>
                <w:szCs w:val="18"/>
              </w:rPr>
            </w:pPr>
            <w:r w:rsidRPr="009B61BD">
              <w:rPr>
                <w:rFonts w:ascii="Arial" w:hAnsi="Arial" w:cs="Arial"/>
                <w:sz w:val="18"/>
                <w:szCs w:val="18"/>
              </w:rPr>
              <w:t>Brushes (6) in basket</w:t>
            </w:r>
          </w:p>
          <w:p w14:paraId="30D86942" w14:textId="77777777" w:rsidR="009E4151" w:rsidRPr="009B61BD" w:rsidRDefault="009E4151" w:rsidP="009E4151">
            <w:pPr>
              <w:pStyle w:val="ColorfulList-Accent11"/>
              <w:numPr>
                <w:ilvl w:val="0"/>
                <w:numId w:val="14"/>
              </w:numPr>
              <w:spacing w:after="200" w:line="276" w:lineRule="auto"/>
              <w:rPr>
                <w:rFonts w:ascii="Arial" w:hAnsi="Arial" w:cs="Arial"/>
                <w:sz w:val="18"/>
                <w:szCs w:val="18"/>
              </w:rPr>
            </w:pPr>
            <w:r w:rsidRPr="009B61BD">
              <w:rPr>
                <w:rFonts w:ascii="Arial" w:hAnsi="Arial" w:cs="Arial"/>
                <w:sz w:val="18"/>
                <w:szCs w:val="18"/>
              </w:rPr>
              <w:t>Stethoscope (1)</w:t>
            </w:r>
          </w:p>
          <w:p w14:paraId="794AE177" w14:textId="77777777" w:rsidR="009E4151" w:rsidRPr="009B61BD" w:rsidRDefault="009E4151" w:rsidP="00C81FE6">
            <w:pPr>
              <w:rPr>
                <w:rFonts w:ascii="Arial" w:hAnsi="Arial" w:cs="Arial"/>
                <w:sz w:val="18"/>
                <w:szCs w:val="18"/>
              </w:rPr>
            </w:pPr>
            <w:r w:rsidRPr="009B61BD">
              <w:rPr>
                <w:rFonts w:ascii="Arial" w:hAnsi="Arial" w:cs="Arial"/>
                <w:sz w:val="18"/>
                <w:szCs w:val="18"/>
              </w:rPr>
              <w:t xml:space="preserve">Start by taking the students into the goat barn and showing them the facilities.  The feed container is located inside the door on the left-hand side.  Fill the bucket up to the fill line on the outside of the container.  This is not the goat’s main meal for the day; it is only a snack. </w:t>
            </w:r>
            <w:r w:rsidRPr="009B61BD">
              <w:rPr>
                <w:rFonts w:ascii="Arial" w:hAnsi="Arial" w:cs="Arial"/>
                <w:i/>
                <w:iCs/>
                <w:sz w:val="18"/>
                <w:szCs w:val="18"/>
              </w:rPr>
              <w:t>Note:</w:t>
            </w:r>
            <w:r w:rsidRPr="009B61BD">
              <w:rPr>
                <w:rFonts w:ascii="Arial" w:hAnsi="Arial" w:cs="Arial"/>
                <w:sz w:val="18"/>
                <w:szCs w:val="18"/>
              </w:rPr>
              <w:t xml:space="preserve"> If there are two groups doing Farm Field Study at the same time, they should share the amount of feed.  This will prevent the goats from being overfed throughout the </w:t>
            </w:r>
            <w:proofErr w:type="spellStart"/>
            <w:proofErr w:type="gramStart"/>
            <w:r w:rsidRPr="009B61BD">
              <w:rPr>
                <w:rFonts w:ascii="Arial" w:hAnsi="Arial" w:cs="Arial"/>
                <w:sz w:val="18"/>
                <w:szCs w:val="18"/>
              </w:rPr>
              <w:t>day.The</w:t>
            </w:r>
            <w:proofErr w:type="spellEnd"/>
            <w:proofErr w:type="gramEnd"/>
            <w:r w:rsidRPr="009B61BD">
              <w:rPr>
                <w:rFonts w:ascii="Arial" w:hAnsi="Arial" w:cs="Arial"/>
                <w:sz w:val="18"/>
                <w:szCs w:val="18"/>
              </w:rPr>
              <w:t xml:space="preserve"> goats are extremely enthusiastic to receive the feed.   To help keep things manageable, don’t take the feed bucket into the goat pens.  Hand out the feed to the students at La Grange and put the bucket back on top of the feed barrel before heading over to the field.  Instruct students to cover the feed with their hands as the approach the gate, then walk directly into middle of the field before feeding the goats.  </w:t>
            </w:r>
            <w:r w:rsidRPr="009B61BD">
              <w:rPr>
                <w:rFonts w:ascii="Arial" w:hAnsi="Arial" w:cs="Arial"/>
                <w:sz w:val="18"/>
                <w:szCs w:val="18"/>
              </w:rPr>
              <w:lastRenderedPageBreak/>
              <w:t>If there is a bottleneck at the gate, the goats will crowd the students and some may leave the pen.  When in the goat pen, students should remain standing at all times.</w:t>
            </w:r>
          </w:p>
          <w:p w14:paraId="48B87FED" w14:textId="77777777" w:rsidR="009E4151" w:rsidRPr="009B61BD" w:rsidRDefault="009E4151" w:rsidP="00C81FE6">
            <w:pPr>
              <w:rPr>
                <w:rFonts w:ascii="Arial" w:hAnsi="Arial" w:cs="Arial"/>
                <w:sz w:val="18"/>
                <w:szCs w:val="18"/>
              </w:rPr>
            </w:pPr>
            <w:r w:rsidRPr="009B61BD">
              <w:rPr>
                <w:rFonts w:ascii="Arial" w:hAnsi="Arial" w:cs="Arial"/>
                <w:sz w:val="18"/>
                <w:szCs w:val="18"/>
              </w:rPr>
              <w:t>When feeding the goats, students should lay their hand out flat and let the goats take the feed from them.  If at any points students are afraid, they can drop the feed and walk in the opposite direction of the goat.  The goat’s interest will be with the feed.</w:t>
            </w:r>
          </w:p>
          <w:p w14:paraId="69107DF0" w14:textId="77777777" w:rsidR="009E4151" w:rsidRPr="009B61BD" w:rsidRDefault="009E4151" w:rsidP="00C81FE6">
            <w:pPr>
              <w:rPr>
                <w:rFonts w:ascii="Arial" w:hAnsi="Arial" w:cs="Arial"/>
                <w:sz w:val="18"/>
                <w:szCs w:val="18"/>
              </w:rPr>
            </w:pPr>
            <w:r w:rsidRPr="009B61BD">
              <w:rPr>
                <w:rFonts w:ascii="Arial" w:hAnsi="Arial" w:cs="Arial"/>
                <w:sz w:val="18"/>
                <w:szCs w:val="18"/>
              </w:rPr>
              <w:t>Students can also groom the goats using the brushes in the basket. There is also a stethoscope in the basket.   One at a time, students can place it on the side of a goat and try to hear a baby goat’s heartbeat inside.  Both of these are good activities for students who may be afraid to feed the goats but still want to interact inside the pen.</w:t>
            </w:r>
          </w:p>
          <w:p w14:paraId="38BC4E08" w14:textId="77777777" w:rsidR="009E4151" w:rsidRPr="009B61BD" w:rsidRDefault="009E4151" w:rsidP="00C81FE6">
            <w:pPr>
              <w:rPr>
                <w:rFonts w:ascii="Arial" w:hAnsi="Arial" w:cs="Arial"/>
                <w:sz w:val="18"/>
                <w:szCs w:val="18"/>
              </w:rPr>
            </w:pPr>
          </w:p>
        </w:tc>
        <w:tc>
          <w:tcPr>
            <w:tcW w:w="5580" w:type="dxa"/>
            <w:tcBorders>
              <w:top w:val="single" w:sz="18" w:space="0" w:color="000000"/>
              <w:left w:val="single" w:sz="4" w:space="0" w:color="4472C4"/>
              <w:bottom w:val="single" w:sz="18" w:space="0" w:color="000000"/>
            </w:tcBorders>
          </w:tcPr>
          <w:p w14:paraId="2B0A6DB0" w14:textId="77777777" w:rsidR="009E4151" w:rsidRPr="009B61BD" w:rsidRDefault="009E4151" w:rsidP="00C81FE6">
            <w:pPr>
              <w:rPr>
                <w:rFonts w:ascii="Arial" w:eastAsia="Arial" w:hAnsi="Arial" w:cs="Arial"/>
                <w:sz w:val="18"/>
                <w:szCs w:val="18"/>
              </w:rPr>
            </w:pPr>
          </w:p>
        </w:tc>
      </w:tr>
      <w:tr w:rsidR="009E4151" w:rsidRPr="009B61BD" w14:paraId="3DA1CC2B" w14:textId="77777777" w:rsidTr="00C81FE6">
        <w:trPr>
          <w:trHeight w:val="1540"/>
        </w:trPr>
        <w:tc>
          <w:tcPr>
            <w:tcW w:w="7365" w:type="dxa"/>
            <w:tcBorders>
              <w:top w:val="single" w:sz="18" w:space="0" w:color="000000"/>
              <w:bottom w:val="single" w:sz="18" w:space="0" w:color="000000"/>
              <w:right w:val="single" w:sz="4" w:space="0" w:color="4472C4"/>
            </w:tcBorders>
          </w:tcPr>
          <w:p w14:paraId="178C7BE1" w14:textId="77777777" w:rsidR="009E4151" w:rsidRPr="008A16AC" w:rsidRDefault="009E4151" w:rsidP="00C81FE6">
            <w:pPr>
              <w:rPr>
                <w:rFonts w:ascii="Arial" w:hAnsi="Arial" w:cs="Arial"/>
                <w:b/>
                <w:sz w:val="18"/>
                <w:szCs w:val="18"/>
                <w:u w:val="single"/>
              </w:rPr>
            </w:pPr>
            <w:r w:rsidRPr="008A16AC">
              <w:rPr>
                <w:rFonts w:ascii="Arial" w:hAnsi="Arial" w:cs="Arial"/>
                <w:b/>
                <w:sz w:val="18"/>
                <w:szCs w:val="18"/>
                <w:u w:val="single"/>
              </w:rPr>
              <w:t>Station 4. Pigs</w:t>
            </w:r>
          </w:p>
          <w:p w14:paraId="03791EF0" w14:textId="77777777" w:rsidR="009E4151" w:rsidRPr="002341F2" w:rsidRDefault="009E4151" w:rsidP="00C81FE6">
            <w:pPr>
              <w:rPr>
                <w:rFonts w:ascii="Arial" w:hAnsi="Arial" w:cs="Arial"/>
                <w:sz w:val="18"/>
                <w:szCs w:val="18"/>
              </w:rPr>
            </w:pPr>
            <w:r w:rsidRPr="009B61BD">
              <w:rPr>
                <w:rFonts w:ascii="Arial" w:hAnsi="Arial" w:cs="Arial"/>
                <w:sz w:val="18"/>
                <w:szCs w:val="18"/>
              </w:rPr>
              <w:t xml:space="preserve">The pig house is called “Capitol’s Place”.  The </w:t>
            </w:r>
            <w:r>
              <w:rPr>
                <w:rFonts w:ascii="Arial" w:hAnsi="Arial" w:cs="Arial"/>
                <w:sz w:val="18"/>
                <w:szCs w:val="18"/>
              </w:rPr>
              <w:t>pens each have an inside area</w:t>
            </w:r>
            <w:r w:rsidRPr="009B61BD">
              <w:rPr>
                <w:rFonts w:ascii="Arial" w:hAnsi="Arial" w:cs="Arial"/>
                <w:sz w:val="18"/>
                <w:szCs w:val="18"/>
              </w:rPr>
              <w:t xml:space="preserve"> that can be accessed through the barn door and an adjo</w:t>
            </w:r>
            <w:r>
              <w:rPr>
                <w:rFonts w:ascii="Arial" w:hAnsi="Arial" w:cs="Arial"/>
                <w:sz w:val="18"/>
                <w:szCs w:val="18"/>
              </w:rPr>
              <w:t xml:space="preserve">ining outside pen for viewing. </w:t>
            </w:r>
            <w:r w:rsidRPr="009B61BD">
              <w:rPr>
                <w:rFonts w:ascii="Arial" w:hAnsi="Arial" w:cs="Arial"/>
                <w:sz w:val="18"/>
                <w:szCs w:val="18"/>
              </w:rPr>
              <w:t>All of the pigs can be petted except for Capitol in the first pen.  The pigs are fed during daily chores, so they do not need to be fed during the Farm Field Study.</w:t>
            </w:r>
          </w:p>
        </w:tc>
        <w:tc>
          <w:tcPr>
            <w:tcW w:w="5580" w:type="dxa"/>
            <w:tcBorders>
              <w:top w:val="single" w:sz="18" w:space="0" w:color="000000"/>
              <w:left w:val="single" w:sz="4" w:space="0" w:color="4472C4"/>
              <w:bottom w:val="single" w:sz="18" w:space="0" w:color="000000"/>
            </w:tcBorders>
          </w:tcPr>
          <w:p w14:paraId="58A49981" w14:textId="77777777" w:rsidR="009E4151" w:rsidRPr="009B61BD" w:rsidRDefault="009E4151" w:rsidP="00C81FE6">
            <w:pPr>
              <w:rPr>
                <w:rFonts w:ascii="Arial" w:eastAsia="Arial" w:hAnsi="Arial" w:cs="Arial"/>
                <w:sz w:val="18"/>
                <w:szCs w:val="18"/>
              </w:rPr>
            </w:pPr>
          </w:p>
        </w:tc>
      </w:tr>
      <w:tr w:rsidR="009E4151" w:rsidRPr="009B61BD" w14:paraId="19E8BC9D" w14:textId="77777777" w:rsidTr="00C81FE6">
        <w:trPr>
          <w:trHeight w:val="1540"/>
        </w:trPr>
        <w:tc>
          <w:tcPr>
            <w:tcW w:w="7365" w:type="dxa"/>
            <w:tcBorders>
              <w:top w:val="single" w:sz="18" w:space="0" w:color="000000"/>
              <w:bottom w:val="single" w:sz="18" w:space="0" w:color="000000"/>
              <w:right w:val="single" w:sz="4" w:space="0" w:color="4472C4"/>
            </w:tcBorders>
          </w:tcPr>
          <w:p w14:paraId="03227374" w14:textId="77777777" w:rsidR="009E4151" w:rsidRPr="008A16AC" w:rsidRDefault="009E4151" w:rsidP="00C81FE6">
            <w:pPr>
              <w:rPr>
                <w:rFonts w:ascii="Arial" w:hAnsi="Arial" w:cs="Arial"/>
                <w:b/>
                <w:sz w:val="18"/>
                <w:szCs w:val="18"/>
                <w:u w:val="single"/>
              </w:rPr>
            </w:pPr>
            <w:r w:rsidRPr="008A16AC">
              <w:rPr>
                <w:rFonts w:ascii="Arial" w:hAnsi="Arial" w:cs="Arial"/>
                <w:b/>
                <w:sz w:val="18"/>
                <w:szCs w:val="18"/>
                <w:u w:val="single"/>
              </w:rPr>
              <w:t>Wrap-Up</w:t>
            </w:r>
          </w:p>
          <w:p w14:paraId="5BB3D6D8" w14:textId="77777777" w:rsidR="009E4151" w:rsidRDefault="009E4151" w:rsidP="00C81FE6">
            <w:pPr>
              <w:rPr>
                <w:rFonts w:ascii="Arial" w:hAnsi="Arial" w:cs="Arial"/>
                <w:sz w:val="18"/>
                <w:szCs w:val="18"/>
              </w:rPr>
            </w:pPr>
            <w:r w:rsidRPr="009B61BD">
              <w:rPr>
                <w:rFonts w:ascii="Arial" w:hAnsi="Arial" w:cs="Arial"/>
                <w:sz w:val="18"/>
                <w:szCs w:val="18"/>
              </w:rPr>
              <w:t>Once you have visited all the stations at the farm, go back upstairs to the Farm Lab and have students wash their hands.  There are two sinks. Students can place used paper towels in the compost bin in the classroom.</w:t>
            </w:r>
          </w:p>
          <w:p w14:paraId="1D461508" w14:textId="77777777" w:rsidR="009E4151" w:rsidRPr="009B61BD" w:rsidRDefault="009E4151" w:rsidP="00C81FE6">
            <w:pPr>
              <w:rPr>
                <w:rFonts w:ascii="Arial" w:hAnsi="Arial" w:cs="Arial"/>
                <w:b/>
                <w:bCs/>
                <w:sz w:val="18"/>
                <w:szCs w:val="18"/>
              </w:rPr>
            </w:pPr>
            <w:r w:rsidRPr="009B61BD">
              <w:rPr>
                <w:rFonts w:ascii="Arial" w:hAnsi="Arial" w:cs="Arial"/>
                <w:b/>
                <w:bCs/>
                <w:sz w:val="18"/>
                <w:szCs w:val="18"/>
              </w:rPr>
              <w:t>Possible Closing Circle</w:t>
            </w:r>
            <w:r w:rsidRPr="009B61BD">
              <w:rPr>
                <w:rFonts w:ascii="Arial" w:hAnsi="Arial" w:cs="Arial"/>
                <w:b/>
                <w:sz w:val="18"/>
                <w:szCs w:val="18"/>
              </w:rPr>
              <w:t xml:space="preserve"> Questions:</w:t>
            </w:r>
          </w:p>
          <w:p w14:paraId="24A1A85A" w14:textId="77777777" w:rsidR="009E4151" w:rsidRPr="009B61BD" w:rsidRDefault="009E4151" w:rsidP="00C81FE6">
            <w:pPr>
              <w:spacing w:before="100" w:beforeAutospacing="1" w:after="100" w:afterAutospacing="1"/>
              <w:contextualSpacing/>
              <w:rPr>
                <w:rFonts w:ascii="Arial" w:hAnsi="Arial" w:cs="Arial"/>
                <w:sz w:val="18"/>
                <w:szCs w:val="18"/>
              </w:rPr>
            </w:pPr>
            <w:r w:rsidRPr="009B61BD">
              <w:rPr>
                <w:rFonts w:ascii="Arial" w:hAnsi="Arial" w:cs="Arial"/>
                <w:sz w:val="18"/>
                <w:szCs w:val="18"/>
              </w:rPr>
              <w:t xml:space="preserve">1. What is a farm? </w:t>
            </w:r>
          </w:p>
          <w:p w14:paraId="68C4535E" w14:textId="77777777" w:rsidR="009E4151" w:rsidRPr="009B61BD" w:rsidRDefault="009E4151" w:rsidP="00C81FE6">
            <w:pPr>
              <w:spacing w:before="100" w:beforeAutospacing="1" w:after="100" w:afterAutospacing="1"/>
              <w:contextualSpacing/>
              <w:rPr>
                <w:rFonts w:ascii="Arial" w:hAnsi="Arial" w:cs="Arial"/>
                <w:sz w:val="18"/>
                <w:szCs w:val="18"/>
              </w:rPr>
            </w:pPr>
            <w:r w:rsidRPr="009B61BD">
              <w:rPr>
                <w:rFonts w:ascii="Arial" w:hAnsi="Arial" w:cs="Arial"/>
                <w:sz w:val="18"/>
                <w:szCs w:val="18"/>
              </w:rPr>
              <w:t xml:space="preserve">2. How did I notice (observe) the senses of the farm animals? </w:t>
            </w:r>
          </w:p>
          <w:p w14:paraId="4EBF32B6" w14:textId="77777777" w:rsidR="009E4151" w:rsidRPr="009B61BD" w:rsidRDefault="009E4151" w:rsidP="00C81FE6">
            <w:pPr>
              <w:spacing w:before="100" w:beforeAutospacing="1" w:after="100" w:afterAutospacing="1"/>
              <w:contextualSpacing/>
              <w:rPr>
                <w:rFonts w:ascii="Arial" w:hAnsi="Arial" w:cs="Arial"/>
                <w:sz w:val="18"/>
                <w:szCs w:val="18"/>
              </w:rPr>
            </w:pPr>
            <w:r w:rsidRPr="009B61BD">
              <w:rPr>
                <w:rFonts w:ascii="Arial" w:hAnsi="Arial" w:cs="Arial"/>
                <w:sz w:val="18"/>
                <w:szCs w:val="18"/>
              </w:rPr>
              <w:t xml:space="preserve">3. What did I notice (observe) in this field study? </w:t>
            </w:r>
          </w:p>
          <w:p w14:paraId="180949BC" w14:textId="77777777" w:rsidR="009E4151" w:rsidRPr="009B61BD" w:rsidRDefault="009E4151" w:rsidP="00C81FE6">
            <w:pPr>
              <w:spacing w:before="100" w:beforeAutospacing="1" w:after="100" w:afterAutospacing="1"/>
              <w:contextualSpacing/>
              <w:rPr>
                <w:rFonts w:ascii="Arial" w:hAnsi="Arial" w:cs="Arial"/>
                <w:sz w:val="18"/>
                <w:szCs w:val="18"/>
              </w:rPr>
            </w:pPr>
            <w:r w:rsidRPr="009B61BD">
              <w:rPr>
                <w:rFonts w:ascii="Arial" w:hAnsi="Arial" w:cs="Arial"/>
                <w:sz w:val="18"/>
                <w:szCs w:val="18"/>
              </w:rPr>
              <w:t xml:space="preserve">4. How do goats, pigs and chickens sense and respond to their environment? </w:t>
            </w:r>
          </w:p>
          <w:p w14:paraId="375E6E11" w14:textId="77777777" w:rsidR="009E4151" w:rsidRPr="009B61BD" w:rsidRDefault="009E4151" w:rsidP="00C81FE6">
            <w:pPr>
              <w:spacing w:before="100" w:beforeAutospacing="1" w:after="100" w:afterAutospacing="1"/>
              <w:contextualSpacing/>
              <w:rPr>
                <w:rFonts w:ascii="Arial" w:hAnsi="Arial" w:cs="Arial"/>
                <w:sz w:val="18"/>
                <w:szCs w:val="18"/>
              </w:rPr>
            </w:pPr>
            <w:r w:rsidRPr="009B61BD">
              <w:rPr>
                <w:rFonts w:ascii="Arial" w:hAnsi="Arial" w:cs="Arial"/>
                <w:sz w:val="18"/>
                <w:szCs w:val="18"/>
              </w:rPr>
              <w:t>5. What animal sense surprised you the most?</w:t>
            </w:r>
          </w:p>
          <w:p w14:paraId="3CB14191" w14:textId="77777777" w:rsidR="009E4151" w:rsidRPr="009B61BD" w:rsidRDefault="009E4151" w:rsidP="00C81FE6">
            <w:pPr>
              <w:rPr>
                <w:rFonts w:eastAsia="Arial" w:cs="Arial"/>
                <w:b/>
                <w:color w:val="000000"/>
              </w:rPr>
            </w:pPr>
            <w:r w:rsidRPr="009B61BD">
              <w:rPr>
                <w:rFonts w:ascii="Arial" w:hAnsi="Arial" w:cs="Arial"/>
                <w:sz w:val="18"/>
                <w:szCs w:val="18"/>
              </w:rPr>
              <w:t>6. What questions do I still have about these animals that live in the farm?</w:t>
            </w:r>
          </w:p>
        </w:tc>
        <w:tc>
          <w:tcPr>
            <w:tcW w:w="5580" w:type="dxa"/>
            <w:tcBorders>
              <w:top w:val="single" w:sz="18" w:space="0" w:color="000000"/>
              <w:left w:val="single" w:sz="4" w:space="0" w:color="4472C4"/>
              <w:bottom w:val="single" w:sz="18" w:space="0" w:color="000000"/>
            </w:tcBorders>
          </w:tcPr>
          <w:p w14:paraId="772D24C6" w14:textId="77777777" w:rsidR="009E4151" w:rsidRPr="009B61BD" w:rsidRDefault="009E4151" w:rsidP="00C81FE6">
            <w:pPr>
              <w:rPr>
                <w:rFonts w:ascii="Arial" w:eastAsia="Arial" w:hAnsi="Arial" w:cs="Arial"/>
                <w:sz w:val="18"/>
                <w:szCs w:val="18"/>
              </w:rPr>
            </w:pPr>
          </w:p>
        </w:tc>
      </w:tr>
    </w:tbl>
    <w:p w14:paraId="1098901B" w14:textId="77777777" w:rsidR="009E4151" w:rsidRPr="009B61BD" w:rsidRDefault="009E4151" w:rsidP="009E4151">
      <w:pPr>
        <w:rPr>
          <w:rFonts w:ascii="Arial" w:eastAsia="Arial" w:hAnsi="Arial" w:cs="Arial"/>
          <w:sz w:val="18"/>
          <w:szCs w:val="18"/>
        </w:rPr>
      </w:pPr>
      <w:bookmarkStart w:id="0" w:name="_gjdgxs" w:colFirst="0" w:colLast="0"/>
      <w:bookmarkEnd w:id="0"/>
    </w:p>
    <w:tbl>
      <w:tblPr>
        <w:tblW w:w="129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00" w:firstRow="0" w:lastRow="0" w:firstColumn="0" w:lastColumn="0" w:noHBand="0" w:noVBand="1"/>
      </w:tblPr>
      <w:tblGrid>
        <w:gridCol w:w="7365"/>
        <w:gridCol w:w="5580"/>
      </w:tblGrid>
      <w:tr w:rsidR="009E4151" w:rsidRPr="009B61BD" w14:paraId="7A5F4E1C" w14:textId="77777777" w:rsidTr="00C81FE6">
        <w:trPr>
          <w:trHeight w:val="60"/>
        </w:trPr>
        <w:tc>
          <w:tcPr>
            <w:tcW w:w="7365" w:type="dxa"/>
            <w:tcBorders>
              <w:right w:val="single" w:sz="4" w:space="0" w:color="4472C4"/>
            </w:tcBorders>
            <w:shd w:val="clear" w:color="auto" w:fill="6E86C3"/>
          </w:tcPr>
          <w:p w14:paraId="47DD10B5" w14:textId="77777777" w:rsidR="009E4151" w:rsidRPr="009B61BD" w:rsidRDefault="009E4151" w:rsidP="00C81FE6">
            <w:pPr>
              <w:rPr>
                <w:rFonts w:ascii="Arial" w:eastAsia="Arial" w:hAnsi="Arial" w:cs="Arial"/>
                <w:sz w:val="18"/>
                <w:szCs w:val="18"/>
              </w:rPr>
            </w:pPr>
            <w:r w:rsidRPr="009B61BD">
              <w:rPr>
                <w:rFonts w:ascii="Arial" w:eastAsia="Arial" w:hAnsi="Arial" w:cs="Arial"/>
                <w:color w:val="FFFFFF"/>
                <w:sz w:val="18"/>
                <w:szCs w:val="18"/>
              </w:rPr>
              <w:t>Post-visit connections:</w:t>
            </w:r>
          </w:p>
        </w:tc>
        <w:tc>
          <w:tcPr>
            <w:tcW w:w="5580" w:type="dxa"/>
            <w:tcBorders>
              <w:left w:val="single" w:sz="4" w:space="0" w:color="4472C4"/>
            </w:tcBorders>
            <w:shd w:val="clear" w:color="auto" w:fill="4472C4"/>
          </w:tcPr>
          <w:p w14:paraId="06D6D2BD" w14:textId="77777777" w:rsidR="009E4151" w:rsidRPr="009B61BD" w:rsidRDefault="009E4151" w:rsidP="00C81FE6">
            <w:pPr>
              <w:rPr>
                <w:rFonts w:ascii="Arial" w:eastAsia="Arial" w:hAnsi="Arial" w:cs="Arial"/>
                <w:sz w:val="18"/>
                <w:szCs w:val="18"/>
              </w:rPr>
            </w:pPr>
            <w:r w:rsidRPr="009B61BD">
              <w:rPr>
                <w:rFonts w:ascii="Arial" w:eastAsia="Arial" w:hAnsi="Arial" w:cs="Arial"/>
                <w:color w:val="FFFFFF"/>
                <w:sz w:val="18"/>
                <w:szCs w:val="18"/>
              </w:rPr>
              <w:t>Resources:</w:t>
            </w:r>
          </w:p>
        </w:tc>
      </w:tr>
      <w:tr w:rsidR="009E4151" w:rsidRPr="002F0851" w14:paraId="1686E4D4" w14:textId="77777777" w:rsidTr="00C81FE6">
        <w:trPr>
          <w:trHeight w:val="171"/>
        </w:trPr>
        <w:tc>
          <w:tcPr>
            <w:tcW w:w="7365" w:type="dxa"/>
            <w:tcBorders>
              <w:bottom w:val="single" w:sz="18" w:space="0" w:color="000000" w:themeColor="text1"/>
              <w:right w:val="single" w:sz="4" w:space="0" w:color="4472C4"/>
            </w:tcBorders>
          </w:tcPr>
          <w:p w14:paraId="354483E1" w14:textId="77777777" w:rsidR="009E4151" w:rsidRPr="009B61BD" w:rsidRDefault="009E4151" w:rsidP="009E4151">
            <w:pPr>
              <w:pStyle w:val="ListParagraph"/>
              <w:numPr>
                <w:ilvl w:val="0"/>
                <w:numId w:val="13"/>
              </w:numPr>
              <w:rPr>
                <w:sz w:val="18"/>
                <w:szCs w:val="18"/>
              </w:rPr>
            </w:pPr>
            <w:r w:rsidRPr="2ACE38A6">
              <w:rPr>
                <w:rFonts w:ascii="Arial" w:eastAsia="Arial" w:hAnsi="Arial" w:cs="Arial"/>
                <w:sz w:val="18"/>
                <w:szCs w:val="18"/>
              </w:rPr>
              <w:t>Build a wild or edible garden in your school/community that can also be enjoyed by bees, butterflies and hummingbirds.</w:t>
            </w:r>
          </w:p>
          <w:p w14:paraId="20842462" w14:textId="77777777" w:rsidR="009E4151" w:rsidRPr="008A16AC" w:rsidRDefault="009E4151" w:rsidP="009E4151">
            <w:pPr>
              <w:pStyle w:val="ListParagraph"/>
              <w:numPr>
                <w:ilvl w:val="0"/>
                <w:numId w:val="13"/>
              </w:numPr>
              <w:rPr>
                <w:color w:val="000000" w:themeColor="text1"/>
                <w:sz w:val="18"/>
                <w:szCs w:val="18"/>
              </w:rPr>
            </w:pPr>
            <w:r w:rsidRPr="008A16AC">
              <w:rPr>
                <w:rFonts w:ascii="Arial" w:eastAsia="Arial" w:hAnsi="Arial" w:cs="Arial"/>
                <w:color w:val="000000" w:themeColor="text1"/>
                <w:sz w:val="18"/>
                <w:szCs w:val="18"/>
              </w:rPr>
              <w:t>Reduce waste in your school by setting up a composting project</w:t>
            </w:r>
          </w:p>
          <w:p w14:paraId="08748EAF" w14:textId="77777777" w:rsidR="009E4151" w:rsidRPr="008A16AC" w:rsidRDefault="009E4151" w:rsidP="009E4151">
            <w:pPr>
              <w:pStyle w:val="ListParagraph"/>
              <w:numPr>
                <w:ilvl w:val="0"/>
                <w:numId w:val="13"/>
              </w:numPr>
              <w:rPr>
                <w:color w:val="000000" w:themeColor="text1"/>
                <w:sz w:val="18"/>
                <w:szCs w:val="18"/>
              </w:rPr>
            </w:pPr>
            <w:r w:rsidRPr="008A16AC">
              <w:rPr>
                <w:rFonts w:ascii="Arial" w:eastAsia="Arial" w:hAnsi="Arial" w:cs="Arial"/>
                <w:color w:val="000000" w:themeColor="text1"/>
                <w:sz w:val="18"/>
                <w:szCs w:val="18"/>
              </w:rPr>
              <w:t>Support and encourage urban agriculture development and growth by signing up for a classroom gardening and cooking program with ‘Growing Chefs’.</w:t>
            </w:r>
          </w:p>
          <w:p w14:paraId="7A928332" w14:textId="77777777" w:rsidR="009E4151" w:rsidRPr="008A16AC" w:rsidRDefault="009E4151" w:rsidP="009E4151">
            <w:pPr>
              <w:pStyle w:val="ListParagraph"/>
              <w:numPr>
                <w:ilvl w:val="0"/>
                <w:numId w:val="13"/>
              </w:numPr>
              <w:rPr>
                <w:color w:val="000000" w:themeColor="text1"/>
                <w:sz w:val="18"/>
                <w:szCs w:val="18"/>
              </w:rPr>
            </w:pPr>
            <w:r>
              <w:rPr>
                <w:rFonts w:ascii="Arial" w:eastAsia="Arial" w:hAnsi="Arial" w:cs="Arial"/>
                <w:color w:val="000000" w:themeColor="text1"/>
                <w:sz w:val="18"/>
                <w:szCs w:val="18"/>
              </w:rPr>
              <w:t>Consider starting a chick-</w:t>
            </w:r>
            <w:r w:rsidRPr="008A16AC">
              <w:rPr>
                <w:rFonts w:ascii="Arial" w:eastAsia="Arial" w:hAnsi="Arial" w:cs="Arial"/>
                <w:color w:val="000000" w:themeColor="text1"/>
                <w:sz w:val="18"/>
                <w:szCs w:val="18"/>
              </w:rPr>
              <w:t>hatching project.</w:t>
            </w:r>
          </w:p>
        </w:tc>
        <w:tc>
          <w:tcPr>
            <w:tcW w:w="5580" w:type="dxa"/>
            <w:tcBorders>
              <w:left w:val="single" w:sz="4" w:space="0" w:color="4472C4"/>
              <w:bottom w:val="single" w:sz="18" w:space="0" w:color="000000" w:themeColor="text1"/>
            </w:tcBorders>
          </w:tcPr>
          <w:p w14:paraId="61C01B22" w14:textId="77777777" w:rsidR="009E4151" w:rsidRPr="009B61BD" w:rsidRDefault="009E4151" w:rsidP="00C81FE6">
            <w:r w:rsidRPr="2ACE38A6">
              <w:rPr>
                <w:rFonts w:ascii="Arial" w:eastAsia="Arial" w:hAnsi="Arial" w:cs="Arial"/>
                <w:b/>
                <w:bCs/>
                <w:sz w:val="18"/>
                <w:szCs w:val="18"/>
              </w:rPr>
              <w:t>Websites</w:t>
            </w:r>
            <w:r w:rsidRPr="2ACE38A6">
              <w:rPr>
                <w:rFonts w:ascii="Arial" w:eastAsia="Arial" w:hAnsi="Arial" w:cs="Arial"/>
                <w:sz w:val="18"/>
                <w:szCs w:val="18"/>
              </w:rPr>
              <w:t>:</w:t>
            </w:r>
          </w:p>
          <w:p w14:paraId="21DDDEDD" w14:textId="77777777" w:rsidR="009E4151" w:rsidRPr="009B61BD" w:rsidRDefault="002150EC" w:rsidP="00C81FE6">
            <w:hyperlink r:id="rId9">
              <w:r w:rsidR="009E4151" w:rsidRPr="2ACE38A6">
                <w:rPr>
                  <w:rStyle w:val="Hyperlink"/>
                  <w:rFonts w:ascii="Arial" w:eastAsia="Arial" w:hAnsi="Arial" w:cs="Arial"/>
                  <w:sz w:val="18"/>
                  <w:szCs w:val="18"/>
                </w:rPr>
                <w:t>http://www.schoolgrounds.ca/projects/wildlife.html</w:t>
              </w:r>
            </w:hyperlink>
          </w:p>
          <w:p w14:paraId="57BB9342" w14:textId="77777777" w:rsidR="009E4151" w:rsidRPr="009B61BD" w:rsidRDefault="002150EC" w:rsidP="00C81FE6">
            <w:hyperlink r:id="rId10">
              <w:r w:rsidR="009E4151" w:rsidRPr="2ACE38A6">
                <w:rPr>
                  <w:rStyle w:val="Hyperlink"/>
                  <w:rFonts w:ascii="Arial" w:eastAsia="Arial" w:hAnsi="Arial" w:cs="Arial"/>
                  <w:sz w:val="18"/>
                  <w:szCs w:val="18"/>
                </w:rPr>
                <w:t>http://www.schoolgrounds.ca/projects/ediblegarden.html</w:t>
              </w:r>
            </w:hyperlink>
          </w:p>
          <w:p w14:paraId="520D360C" w14:textId="77777777" w:rsidR="009E4151" w:rsidRPr="00C8129C" w:rsidRDefault="002150EC" w:rsidP="00C81FE6">
            <w:pPr>
              <w:rPr>
                <w:lang w:val="fr-CA"/>
              </w:rPr>
            </w:pPr>
            <w:hyperlink r:id="rId11">
              <w:r w:rsidR="009E4151" w:rsidRPr="00C8129C">
                <w:rPr>
                  <w:rStyle w:val="Hyperlink"/>
                  <w:rFonts w:ascii="Arial" w:eastAsia="Arial" w:hAnsi="Arial" w:cs="Arial"/>
                  <w:sz w:val="18"/>
                  <w:szCs w:val="18"/>
                  <w:lang w:val="fr-CA"/>
                </w:rPr>
                <w:t>https://www.growingchefs.ca/</w:t>
              </w:r>
            </w:hyperlink>
          </w:p>
          <w:p w14:paraId="5FDF59DA" w14:textId="77777777" w:rsidR="009E4151" w:rsidRPr="00C8129C" w:rsidRDefault="009E4151" w:rsidP="00C81FE6">
            <w:pPr>
              <w:rPr>
                <w:rFonts w:ascii="Arial" w:eastAsia="Arial" w:hAnsi="Arial" w:cs="Arial"/>
                <w:sz w:val="18"/>
                <w:szCs w:val="18"/>
                <w:lang w:val="fr-CA"/>
              </w:rPr>
            </w:pPr>
            <w:bookmarkStart w:id="1" w:name="_GoBack"/>
            <w:bookmarkEnd w:id="1"/>
          </w:p>
        </w:tc>
      </w:tr>
    </w:tbl>
    <w:p w14:paraId="50054A51" w14:textId="77777777" w:rsidR="009E4151" w:rsidRPr="00C8129C" w:rsidRDefault="009E4151" w:rsidP="009E4151">
      <w:pPr>
        <w:rPr>
          <w:rFonts w:ascii="Arial" w:eastAsia="Arial" w:hAnsi="Arial" w:cs="Arial"/>
          <w:sz w:val="18"/>
          <w:szCs w:val="18"/>
          <w:lang w:val="fr-CA"/>
        </w:rPr>
      </w:pPr>
    </w:p>
    <w:p w14:paraId="34EFEA48" w14:textId="64A869D1" w:rsidR="00423514" w:rsidRPr="00B1038C" w:rsidRDefault="00423514" w:rsidP="001C5909">
      <w:pPr>
        <w:rPr>
          <w:rFonts w:ascii="Arial" w:hAnsi="Arial" w:cs="Arial"/>
          <w:sz w:val="20"/>
          <w:szCs w:val="20"/>
        </w:rPr>
      </w:pPr>
    </w:p>
    <w:sectPr w:rsidR="00423514" w:rsidRPr="00B1038C" w:rsidSect="00D16B35">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BBB1D" w14:textId="77777777" w:rsidR="002150EC" w:rsidRDefault="002150EC" w:rsidP="00423514">
      <w:r>
        <w:separator/>
      </w:r>
    </w:p>
  </w:endnote>
  <w:endnote w:type="continuationSeparator" w:id="0">
    <w:p w14:paraId="4A8BD35C" w14:textId="77777777" w:rsidR="002150EC" w:rsidRDefault="002150EC" w:rsidP="0042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1318493"/>
      <w:docPartObj>
        <w:docPartGallery w:val="Page Numbers (Bottom of Page)"/>
        <w:docPartUnique/>
      </w:docPartObj>
    </w:sdtPr>
    <w:sdtEndPr>
      <w:rPr>
        <w:rStyle w:val="PageNumber"/>
      </w:rPr>
    </w:sdtEndPr>
    <w:sdtContent>
      <w:p w14:paraId="34B2B9E4" w14:textId="4C70ECAF" w:rsidR="00316664" w:rsidRDefault="00316664" w:rsidP="009A7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9CE48" w14:textId="77777777" w:rsidR="00316664" w:rsidRDefault="00316664" w:rsidP="00316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C22A" w14:textId="4712968A" w:rsidR="00316664" w:rsidRPr="006F2E15" w:rsidRDefault="00316664" w:rsidP="00E62E0B">
    <w:pPr>
      <w:ind w:right="360"/>
      <w:jc w:val="center"/>
      <w:rPr>
        <w:rFonts w:ascii="Arial" w:eastAsia="Times New Roman" w:hAnsi="Arial" w:cs="Arial"/>
        <w:i/>
        <w:sz w:val="20"/>
        <w:szCs w:val="20"/>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252C" w14:textId="7E53EF3F" w:rsidR="00316664" w:rsidRPr="006F2E15" w:rsidRDefault="00E62E0B" w:rsidP="00E62E0B">
    <w:pPr>
      <w:ind w:right="360"/>
      <w:jc w:val="center"/>
      <w:rPr>
        <w:i/>
      </w:rPr>
    </w:pPr>
    <w:r w:rsidRPr="006F2E15">
      <w:rPr>
        <w:rFonts w:ascii="Arial" w:hAnsi="Arial" w:cs="Arial"/>
        <w:i/>
        <w:sz w:val="20"/>
        <w:szCs w:val="20"/>
      </w:rPr>
      <w:t xml:space="preserve">More lesson planning resources available at </w:t>
    </w:r>
    <w:hyperlink r:id="rId1" w:history="1">
      <w:r w:rsidRPr="006F2E15">
        <w:rPr>
          <w:rFonts w:ascii="Arial" w:eastAsia="Times New Roman" w:hAnsi="Arial" w:cs="Arial"/>
          <w:i/>
          <w:color w:val="0000FF"/>
          <w:sz w:val="20"/>
          <w:szCs w:val="20"/>
          <w:u w:val="single"/>
        </w:rPr>
        <w:t>http://nvsd44curriculumhub.ca/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AFF93" w14:textId="77777777" w:rsidR="002150EC" w:rsidRDefault="002150EC" w:rsidP="00423514">
      <w:r>
        <w:separator/>
      </w:r>
    </w:p>
  </w:footnote>
  <w:footnote w:type="continuationSeparator" w:id="0">
    <w:p w14:paraId="63A97E08" w14:textId="77777777" w:rsidR="002150EC" w:rsidRDefault="002150EC" w:rsidP="0042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CCF1" w14:textId="3FD1FD4A" w:rsidR="000E33DB" w:rsidRPr="00423514" w:rsidRDefault="007050D1"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61312" behindDoc="0" locked="0" layoutInCell="1" allowOverlap="1" wp14:anchorId="2BD532FE" wp14:editId="1EC9CF5B">
          <wp:simplePos x="0" y="0"/>
          <wp:positionH relativeFrom="column">
            <wp:posOffset>7053029</wp:posOffset>
          </wp:positionH>
          <wp:positionV relativeFrom="paragraph">
            <wp:posOffset>-240665</wp:posOffset>
          </wp:positionV>
          <wp:extent cx="1270000" cy="66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316664">
      <w:rPr>
        <w:rFonts w:ascii="Roboto Slab" w:hAnsi="Roboto Slab"/>
        <w:noProof/>
        <w:sz w:val="36"/>
        <w:szCs w:val="36"/>
        <w:lang w:eastAsia="en-CA"/>
      </w:rPr>
      <w:drawing>
        <wp:anchor distT="0" distB="0" distL="114300" distR="114300" simplePos="0" relativeHeight="251659264" behindDoc="0" locked="0" layoutInCell="1" allowOverlap="1" wp14:anchorId="7A24613D" wp14:editId="148C3848">
          <wp:simplePos x="0" y="0"/>
          <wp:positionH relativeFrom="column">
            <wp:posOffset>7399443</wp:posOffset>
          </wp:positionH>
          <wp:positionV relativeFrom="paragraph">
            <wp:posOffset>-147320</wp:posOffset>
          </wp:positionV>
          <wp:extent cx="872067" cy="565732"/>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SD44_Logo_A.jpg"/>
                  <pic:cNvPicPr/>
                </pic:nvPicPr>
                <pic:blipFill>
                  <a:blip r:embed="rId2">
                    <a:extLst>
                      <a:ext uri="{28A0092B-C50C-407E-A947-70E740481C1C}">
                        <a14:useLocalDpi xmlns:a14="http://schemas.microsoft.com/office/drawing/2010/main" val="0"/>
                      </a:ext>
                    </a:extLst>
                  </a:blip>
                  <a:stretch>
                    <a:fillRect/>
                  </a:stretch>
                </pic:blipFill>
                <pic:spPr>
                  <a:xfrm>
                    <a:off x="0" y="0"/>
                    <a:ext cx="872067" cy="565732"/>
                  </a:xfrm>
                  <a:prstGeom prst="rect">
                    <a:avLst/>
                  </a:prstGeom>
                </pic:spPr>
              </pic:pic>
            </a:graphicData>
          </a:graphic>
          <wp14:sizeRelH relativeFrom="page">
            <wp14:pctWidth>0</wp14:pctWidth>
          </wp14:sizeRelH>
          <wp14:sizeRelV relativeFrom="page">
            <wp14:pctHeight>0</wp14:pctHeight>
          </wp14:sizeRelV>
        </wp:anchor>
      </w:drawing>
    </w:r>
    <w:r w:rsidR="00D16B35">
      <w:rPr>
        <w:rFonts w:ascii="Roboto Slab" w:hAnsi="Roboto Slab"/>
        <w:sz w:val="36"/>
        <w:szCs w:val="36"/>
      </w:rPr>
      <w:t>Unit Overview</w:t>
    </w:r>
    <w:r w:rsidR="00316664">
      <w:rPr>
        <w:rFonts w:ascii="Roboto Slab" w:hAnsi="Roboto Slab"/>
        <w:sz w:val="36"/>
        <w:szCs w:val="36"/>
      </w:rPr>
      <w:tab/>
    </w:r>
    <w:r w:rsidR="00316664">
      <w:rPr>
        <w:rFonts w:ascii="Roboto Slab" w:hAnsi="Roboto Slab"/>
        <w:sz w:val="36"/>
        <w:szCs w:val="36"/>
      </w:rPr>
      <w:tab/>
    </w:r>
    <w:r w:rsidR="00316664">
      <w:rPr>
        <w:rFonts w:ascii="Roboto Slab" w:hAnsi="Roboto Slab"/>
        <w:sz w:val="36"/>
        <w:szCs w:val="36"/>
      </w:rPr>
      <w:tab/>
    </w:r>
  </w:p>
  <w:p w14:paraId="06E7C078" w14:textId="16E684C9" w:rsidR="00423514" w:rsidRPr="000E33DB" w:rsidRDefault="00423514" w:rsidP="000E3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F6F7" w14:textId="44481F55" w:rsidR="000E33DB" w:rsidRPr="00423514" w:rsidRDefault="00316664" w:rsidP="000E33DB">
    <w:pPr>
      <w:rPr>
        <w:rFonts w:ascii="Roboto Slab" w:hAnsi="Roboto Slab"/>
        <w:sz w:val="36"/>
        <w:szCs w:val="36"/>
      </w:rPr>
    </w:pPr>
    <w:r>
      <w:rPr>
        <w:rFonts w:ascii="Roboto Slab" w:hAnsi="Roboto Slab"/>
        <w:noProof/>
        <w:sz w:val="36"/>
        <w:szCs w:val="36"/>
        <w:lang w:eastAsia="en-CA"/>
      </w:rPr>
      <w:drawing>
        <wp:anchor distT="0" distB="0" distL="114300" distR="114300" simplePos="0" relativeHeight="251658240" behindDoc="0" locked="0" layoutInCell="1" allowOverlap="1" wp14:anchorId="11880281" wp14:editId="094439D3">
          <wp:simplePos x="0" y="0"/>
          <wp:positionH relativeFrom="column">
            <wp:posOffset>6972300</wp:posOffset>
          </wp:positionH>
          <wp:positionV relativeFrom="paragraph">
            <wp:posOffset>-219287</wp:posOffset>
          </wp:positionV>
          <wp:extent cx="1270000" cy="66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SD44-logo-smll.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61630"/>
                  </a:xfrm>
                  <a:prstGeom prst="rect">
                    <a:avLst/>
                  </a:prstGeom>
                </pic:spPr>
              </pic:pic>
            </a:graphicData>
          </a:graphic>
          <wp14:sizeRelH relativeFrom="page">
            <wp14:pctWidth>0</wp14:pctWidth>
          </wp14:sizeRelH>
          <wp14:sizeRelV relativeFrom="page">
            <wp14:pctHeight>0</wp14:pctHeight>
          </wp14:sizeRelV>
        </wp:anchor>
      </w:drawing>
    </w:r>
    <w:r w:rsidR="000E33DB" w:rsidRPr="00423514">
      <w:rPr>
        <w:rFonts w:ascii="Roboto Slab" w:hAnsi="Roboto Slab"/>
        <w:sz w:val="36"/>
        <w:szCs w:val="36"/>
      </w:rPr>
      <w:t>Overview Unit Plan</w:t>
    </w:r>
    <w:r w:rsidR="007B33E8">
      <w:rPr>
        <w:rFonts w:ascii="Roboto Slab" w:hAnsi="Roboto Slab"/>
        <w:sz w:val="36"/>
        <w:szCs w:val="36"/>
      </w:rPr>
      <w:t xml:space="preserve">      </w:t>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r w:rsidR="007B33E8">
      <w:rPr>
        <w:rFonts w:ascii="Roboto Slab" w:hAnsi="Roboto Slab"/>
        <w:sz w:val="36"/>
        <w:szCs w:val="36"/>
      </w:rPr>
      <w:tab/>
    </w:r>
  </w:p>
  <w:p w14:paraId="4582FD03" w14:textId="77777777" w:rsidR="000E33DB" w:rsidRDefault="000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AD8"/>
    <w:multiLevelType w:val="multilevel"/>
    <w:tmpl w:val="0E60E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D79A6"/>
    <w:multiLevelType w:val="hybridMultilevel"/>
    <w:tmpl w:val="69EC1DF4"/>
    <w:lvl w:ilvl="0" w:tplc="7A987C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D51C2"/>
    <w:multiLevelType w:val="hybridMultilevel"/>
    <w:tmpl w:val="8A2E8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8D2B86"/>
    <w:multiLevelType w:val="hybridMultilevel"/>
    <w:tmpl w:val="E410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B0582"/>
    <w:multiLevelType w:val="hybridMultilevel"/>
    <w:tmpl w:val="D3829AC0"/>
    <w:lvl w:ilvl="0" w:tplc="2E1C3B70">
      <w:start w:val="1"/>
      <w:numFmt w:val="bullet"/>
      <w:lvlText w:val=""/>
      <w:lvlJc w:val="left"/>
      <w:pPr>
        <w:ind w:left="720" w:hanging="360"/>
      </w:pPr>
      <w:rPr>
        <w:rFonts w:ascii="Symbol" w:hAnsi="Symbol" w:hint="default"/>
      </w:rPr>
    </w:lvl>
    <w:lvl w:ilvl="1" w:tplc="8C1C9DA8">
      <w:start w:val="1"/>
      <w:numFmt w:val="bullet"/>
      <w:lvlText w:val="o"/>
      <w:lvlJc w:val="left"/>
      <w:pPr>
        <w:ind w:left="1440" w:hanging="360"/>
      </w:pPr>
      <w:rPr>
        <w:rFonts w:ascii="Courier New" w:hAnsi="Courier New" w:hint="default"/>
      </w:rPr>
    </w:lvl>
    <w:lvl w:ilvl="2" w:tplc="E04C475E">
      <w:start w:val="1"/>
      <w:numFmt w:val="bullet"/>
      <w:lvlText w:val=""/>
      <w:lvlJc w:val="left"/>
      <w:pPr>
        <w:ind w:left="2160" w:hanging="360"/>
      </w:pPr>
      <w:rPr>
        <w:rFonts w:ascii="Wingdings" w:hAnsi="Wingdings" w:hint="default"/>
      </w:rPr>
    </w:lvl>
    <w:lvl w:ilvl="3" w:tplc="2D9E69DA">
      <w:start w:val="1"/>
      <w:numFmt w:val="bullet"/>
      <w:lvlText w:val=""/>
      <w:lvlJc w:val="left"/>
      <w:pPr>
        <w:ind w:left="2880" w:hanging="360"/>
      </w:pPr>
      <w:rPr>
        <w:rFonts w:ascii="Symbol" w:hAnsi="Symbol" w:hint="default"/>
      </w:rPr>
    </w:lvl>
    <w:lvl w:ilvl="4" w:tplc="583A2B44">
      <w:start w:val="1"/>
      <w:numFmt w:val="bullet"/>
      <w:lvlText w:val="o"/>
      <w:lvlJc w:val="left"/>
      <w:pPr>
        <w:ind w:left="3600" w:hanging="360"/>
      </w:pPr>
      <w:rPr>
        <w:rFonts w:ascii="Courier New" w:hAnsi="Courier New" w:hint="default"/>
      </w:rPr>
    </w:lvl>
    <w:lvl w:ilvl="5" w:tplc="5D1EBD9E">
      <w:start w:val="1"/>
      <w:numFmt w:val="bullet"/>
      <w:lvlText w:val=""/>
      <w:lvlJc w:val="left"/>
      <w:pPr>
        <w:ind w:left="4320" w:hanging="360"/>
      </w:pPr>
      <w:rPr>
        <w:rFonts w:ascii="Wingdings" w:hAnsi="Wingdings" w:hint="default"/>
      </w:rPr>
    </w:lvl>
    <w:lvl w:ilvl="6" w:tplc="D5FE0B78">
      <w:start w:val="1"/>
      <w:numFmt w:val="bullet"/>
      <w:lvlText w:val=""/>
      <w:lvlJc w:val="left"/>
      <w:pPr>
        <w:ind w:left="5040" w:hanging="360"/>
      </w:pPr>
      <w:rPr>
        <w:rFonts w:ascii="Symbol" w:hAnsi="Symbol" w:hint="default"/>
      </w:rPr>
    </w:lvl>
    <w:lvl w:ilvl="7" w:tplc="3DFC5B2E">
      <w:start w:val="1"/>
      <w:numFmt w:val="bullet"/>
      <w:lvlText w:val="o"/>
      <w:lvlJc w:val="left"/>
      <w:pPr>
        <w:ind w:left="5760" w:hanging="360"/>
      </w:pPr>
      <w:rPr>
        <w:rFonts w:ascii="Courier New" w:hAnsi="Courier New" w:hint="default"/>
      </w:rPr>
    </w:lvl>
    <w:lvl w:ilvl="8" w:tplc="4A44A54A">
      <w:start w:val="1"/>
      <w:numFmt w:val="bullet"/>
      <w:lvlText w:val=""/>
      <w:lvlJc w:val="left"/>
      <w:pPr>
        <w:ind w:left="6480" w:hanging="360"/>
      </w:pPr>
      <w:rPr>
        <w:rFonts w:ascii="Wingdings" w:hAnsi="Wingdings" w:hint="default"/>
      </w:rPr>
    </w:lvl>
  </w:abstractNum>
  <w:abstractNum w:abstractNumId="5" w15:restartNumberingAfterBreak="0">
    <w:nsid w:val="394A7FDC"/>
    <w:multiLevelType w:val="multilevel"/>
    <w:tmpl w:val="9954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210369"/>
    <w:multiLevelType w:val="multilevel"/>
    <w:tmpl w:val="0E60E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5848B9"/>
    <w:multiLevelType w:val="hybridMultilevel"/>
    <w:tmpl w:val="6452FC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A0B4D37"/>
    <w:multiLevelType w:val="hybridMultilevel"/>
    <w:tmpl w:val="01DC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07AE5"/>
    <w:multiLevelType w:val="multilevel"/>
    <w:tmpl w:val="9954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712B2A"/>
    <w:multiLevelType w:val="hybridMultilevel"/>
    <w:tmpl w:val="5B5688F2"/>
    <w:lvl w:ilvl="0" w:tplc="18303966">
      <w:start w:val="1"/>
      <w:numFmt w:val="bullet"/>
      <w:lvlText w:val=""/>
      <w:lvlJc w:val="left"/>
      <w:pPr>
        <w:ind w:left="720" w:hanging="360"/>
      </w:pPr>
      <w:rPr>
        <w:rFonts w:ascii="Symbol" w:hAnsi="Symbol" w:hint="default"/>
      </w:rPr>
    </w:lvl>
    <w:lvl w:ilvl="1" w:tplc="7F4E3002">
      <w:start w:val="1"/>
      <w:numFmt w:val="bullet"/>
      <w:lvlText w:val="o"/>
      <w:lvlJc w:val="left"/>
      <w:pPr>
        <w:ind w:left="1440" w:hanging="360"/>
      </w:pPr>
      <w:rPr>
        <w:rFonts w:ascii="Courier New" w:hAnsi="Courier New" w:hint="default"/>
      </w:rPr>
    </w:lvl>
    <w:lvl w:ilvl="2" w:tplc="4AC265B8">
      <w:start w:val="1"/>
      <w:numFmt w:val="bullet"/>
      <w:lvlText w:val=""/>
      <w:lvlJc w:val="left"/>
      <w:pPr>
        <w:ind w:left="2160" w:hanging="360"/>
      </w:pPr>
      <w:rPr>
        <w:rFonts w:ascii="Wingdings" w:hAnsi="Wingdings" w:hint="default"/>
      </w:rPr>
    </w:lvl>
    <w:lvl w:ilvl="3" w:tplc="B00ADE38">
      <w:start w:val="1"/>
      <w:numFmt w:val="bullet"/>
      <w:lvlText w:val=""/>
      <w:lvlJc w:val="left"/>
      <w:pPr>
        <w:ind w:left="2880" w:hanging="360"/>
      </w:pPr>
      <w:rPr>
        <w:rFonts w:ascii="Symbol" w:hAnsi="Symbol" w:hint="default"/>
      </w:rPr>
    </w:lvl>
    <w:lvl w:ilvl="4" w:tplc="CA92E72E">
      <w:start w:val="1"/>
      <w:numFmt w:val="bullet"/>
      <w:lvlText w:val="o"/>
      <w:lvlJc w:val="left"/>
      <w:pPr>
        <w:ind w:left="3600" w:hanging="360"/>
      </w:pPr>
      <w:rPr>
        <w:rFonts w:ascii="Courier New" w:hAnsi="Courier New" w:hint="default"/>
      </w:rPr>
    </w:lvl>
    <w:lvl w:ilvl="5" w:tplc="7BFE338A">
      <w:start w:val="1"/>
      <w:numFmt w:val="bullet"/>
      <w:lvlText w:val=""/>
      <w:lvlJc w:val="left"/>
      <w:pPr>
        <w:ind w:left="4320" w:hanging="360"/>
      </w:pPr>
      <w:rPr>
        <w:rFonts w:ascii="Wingdings" w:hAnsi="Wingdings" w:hint="default"/>
      </w:rPr>
    </w:lvl>
    <w:lvl w:ilvl="6" w:tplc="7B42F004">
      <w:start w:val="1"/>
      <w:numFmt w:val="bullet"/>
      <w:lvlText w:val=""/>
      <w:lvlJc w:val="left"/>
      <w:pPr>
        <w:ind w:left="5040" w:hanging="360"/>
      </w:pPr>
      <w:rPr>
        <w:rFonts w:ascii="Symbol" w:hAnsi="Symbol" w:hint="default"/>
      </w:rPr>
    </w:lvl>
    <w:lvl w:ilvl="7" w:tplc="66C62436">
      <w:start w:val="1"/>
      <w:numFmt w:val="bullet"/>
      <w:lvlText w:val="o"/>
      <w:lvlJc w:val="left"/>
      <w:pPr>
        <w:ind w:left="5760" w:hanging="360"/>
      </w:pPr>
      <w:rPr>
        <w:rFonts w:ascii="Courier New" w:hAnsi="Courier New" w:hint="default"/>
      </w:rPr>
    </w:lvl>
    <w:lvl w:ilvl="8" w:tplc="ABA8F742">
      <w:start w:val="1"/>
      <w:numFmt w:val="bullet"/>
      <w:lvlText w:val=""/>
      <w:lvlJc w:val="left"/>
      <w:pPr>
        <w:ind w:left="6480" w:hanging="360"/>
      </w:pPr>
      <w:rPr>
        <w:rFonts w:ascii="Wingdings" w:hAnsi="Wingdings" w:hint="default"/>
      </w:rPr>
    </w:lvl>
  </w:abstractNum>
  <w:abstractNum w:abstractNumId="11" w15:restartNumberingAfterBreak="0">
    <w:nsid w:val="5F214715"/>
    <w:multiLevelType w:val="multilevel"/>
    <w:tmpl w:val="9954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44112B"/>
    <w:multiLevelType w:val="hybridMultilevel"/>
    <w:tmpl w:val="7E4E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F1A8E"/>
    <w:multiLevelType w:val="hybridMultilevel"/>
    <w:tmpl w:val="0032F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5A01D7"/>
    <w:multiLevelType w:val="hybridMultilevel"/>
    <w:tmpl w:val="A636F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884176"/>
    <w:multiLevelType w:val="hybridMultilevel"/>
    <w:tmpl w:val="0096F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41F1E9F"/>
    <w:multiLevelType w:val="multilevel"/>
    <w:tmpl w:val="9954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822634"/>
    <w:multiLevelType w:val="multilevel"/>
    <w:tmpl w:val="9954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8"/>
  </w:num>
  <w:num w:numId="4">
    <w:abstractNumId w:val="3"/>
  </w:num>
  <w:num w:numId="5">
    <w:abstractNumId w:val="6"/>
  </w:num>
  <w:num w:numId="6">
    <w:abstractNumId w:val="17"/>
  </w:num>
  <w:num w:numId="7">
    <w:abstractNumId w:val="7"/>
  </w:num>
  <w:num w:numId="8">
    <w:abstractNumId w:val="11"/>
  </w:num>
  <w:num w:numId="9">
    <w:abstractNumId w:val="9"/>
  </w:num>
  <w:num w:numId="10">
    <w:abstractNumId w:val="16"/>
  </w:num>
  <w:num w:numId="11">
    <w:abstractNumId w:val="5"/>
  </w:num>
  <w:num w:numId="12">
    <w:abstractNumId w:val="4"/>
  </w:num>
  <w:num w:numId="13">
    <w:abstractNumId w:val="10"/>
  </w:num>
  <w:num w:numId="14">
    <w:abstractNumId w:val="13"/>
  </w:num>
  <w:num w:numId="15">
    <w:abstractNumId w:val="2"/>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14"/>
    <w:rsid w:val="0009702B"/>
    <w:rsid w:val="000E33DB"/>
    <w:rsid w:val="00141CCC"/>
    <w:rsid w:val="001C5909"/>
    <w:rsid w:val="001D33F4"/>
    <w:rsid w:val="001E1CF4"/>
    <w:rsid w:val="00210F4D"/>
    <w:rsid w:val="002150EC"/>
    <w:rsid w:val="00242082"/>
    <w:rsid w:val="0026360A"/>
    <w:rsid w:val="00266870"/>
    <w:rsid w:val="0029592C"/>
    <w:rsid w:val="002A1EBB"/>
    <w:rsid w:val="002F1738"/>
    <w:rsid w:val="00316664"/>
    <w:rsid w:val="00397E41"/>
    <w:rsid w:val="003B4C7D"/>
    <w:rsid w:val="00423514"/>
    <w:rsid w:val="00557C2F"/>
    <w:rsid w:val="005901DC"/>
    <w:rsid w:val="005979E0"/>
    <w:rsid w:val="005E05E5"/>
    <w:rsid w:val="005F7C59"/>
    <w:rsid w:val="006804BF"/>
    <w:rsid w:val="006A4938"/>
    <w:rsid w:val="006F2E15"/>
    <w:rsid w:val="006F3E38"/>
    <w:rsid w:val="007050D1"/>
    <w:rsid w:val="007B33E8"/>
    <w:rsid w:val="007C6A30"/>
    <w:rsid w:val="007E4AA6"/>
    <w:rsid w:val="007E7E99"/>
    <w:rsid w:val="00882F3B"/>
    <w:rsid w:val="008B320B"/>
    <w:rsid w:val="008E3453"/>
    <w:rsid w:val="00931C54"/>
    <w:rsid w:val="009449F6"/>
    <w:rsid w:val="0095137D"/>
    <w:rsid w:val="009772F1"/>
    <w:rsid w:val="009E4151"/>
    <w:rsid w:val="00A43DF6"/>
    <w:rsid w:val="00A61C5B"/>
    <w:rsid w:val="00AB2C34"/>
    <w:rsid w:val="00AF1293"/>
    <w:rsid w:val="00B00E36"/>
    <w:rsid w:val="00B1038C"/>
    <w:rsid w:val="00B336C3"/>
    <w:rsid w:val="00C720D7"/>
    <w:rsid w:val="00D11E10"/>
    <w:rsid w:val="00D16B35"/>
    <w:rsid w:val="00D45032"/>
    <w:rsid w:val="00D71F38"/>
    <w:rsid w:val="00DB6E1E"/>
    <w:rsid w:val="00E62E0B"/>
    <w:rsid w:val="00E6444E"/>
    <w:rsid w:val="00E6659F"/>
    <w:rsid w:val="00EF6DE0"/>
    <w:rsid w:val="00F03D42"/>
    <w:rsid w:val="00F62B21"/>
    <w:rsid w:val="00FB69A1"/>
    <w:rsid w:val="00FE368F"/>
    <w:rsid w:val="00FF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F147"/>
  <w15:chartTrackingRefBased/>
  <w15:docId w15:val="{3E0D10D3-6480-AC42-B09E-899E39D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14"/>
    <w:pPr>
      <w:tabs>
        <w:tab w:val="center" w:pos="4680"/>
        <w:tab w:val="right" w:pos="9360"/>
      </w:tabs>
    </w:pPr>
  </w:style>
  <w:style w:type="character" w:customStyle="1" w:styleId="HeaderChar">
    <w:name w:val="Header Char"/>
    <w:basedOn w:val="DefaultParagraphFont"/>
    <w:link w:val="Header"/>
    <w:uiPriority w:val="99"/>
    <w:rsid w:val="00423514"/>
  </w:style>
  <w:style w:type="paragraph" w:styleId="Footer">
    <w:name w:val="footer"/>
    <w:basedOn w:val="Normal"/>
    <w:link w:val="FooterChar"/>
    <w:uiPriority w:val="99"/>
    <w:unhideWhenUsed/>
    <w:rsid w:val="00423514"/>
    <w:pPr>
      <w:tabs>
        <w:tab w:val="center" w:pos="4680"/>
        <w:tab w:val="right" w:pos="9360"/>
      </w:tabs>
    </w:pPr>
  </w:style>
  <w:style w:type="character" w:customStyle="1" w:styleId="FooterChar">
    <w:name w:val="Footer Char"/>
    <w:basedOn w:val="DefaultParagraphFont"/>
    <w:link w:val="Footer"/>
    <w:uiPriority w:val="99"/>
    <w:rsid w:val="00423514"/>
  </w:style>
  <w:style w:type="table" w:styleId="TableGrid">
    <w:name w:val="Table Grid"/>
    <w:basedOn w:val="TableNormal"/>
    <w:uiPriority w:val="39"/>
    <w:rsid w:val="0042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664"/>
    <w:rPr>
      <w:rFonts w:ascii="Times New Roman" w:hAnsi="Times New Roman" w:cs="Times New Roman"/>
      <w:sz w:val="18"/>
      <w:szCs w:val="18"/>
    </w:rPr>
  </w:style>
  <w:style w:type="character" w:styleId="PageNumber">
    <w:name w:val="page number"/>
    <w:basedOn w:val="DefaultParagraphFont"/>
    <w:uiPriority w:val="99"/>
    <w:semiHidden/>
    <w:unhideWhenUsed/>
    <w:rsid w:val="00316664"/>
  </w:style>
  <w:style w:type="character" w:styleId="Hyperlink">
    <w:name w:val="Hyperlink"/>
    <w:basedOn w:val="DefaultParagraphFont"/>
    <w:uiPriority w:val="99"/>
    <w:semiHidden/>
    <w:unhideWhenUsed/>
    <w:rsid w:val="00316664"/>
    <w:rPr>
      <w:color w:val="0000FF"/>
      <w:u w:val="single"/>
    </w:rPr>
  </w:style>
  <w:style w:type="paragraph" w:styleId="ListParagraph">
    <w:name w:val="List Paragraph"/>
    <w:basedOn w:val="Normal"/>
    <w:uiPriority w:val="34"/>
    <w:qFormat/>
    <w:rsid w:val="009E4151"/>
    <w:pPr>
      <w:ind w:left="720"/>
      <w:contextualSpacing/>
    </w:pPr>
    <w:rPr>
      <w:rFonts w:ascii="Calibri" w:eastAsia="Calibri" w:hAnsi="Calibri" w:cs="Calibri"/>
    </w:rPr>
  </w:style>
  <w:style w:type="paragraph" w:customStyle="1" w:styleId="MediumGrid1-Accent21">
    <w:name w:val="Medium Grid 1 - Accent 21"/>
    <w:aliases w:val="Body"/>
    <w:basedOn w:val="Normal"/>
    <w:uiPriority w:val="34"/>
    <w:qFormat/>
    <w:rsid w:val="009E4151"/>
    <w:pPr>
      <w:framePr w:hSpace="187" w:wrap="around" w:vAnchor="text" w:hAnchor="page" w:xAlign="center" w:y="131"/>
      <w:spacing w:before="60" w:after="60"/>
      <w:ind w:left="144"/>
      <w:contextualSpacing/>
    </w:pPr>
    <w:rPr>
      <w:rFonts w:ascii="Arial" w:eastAsia="Cambria" w:hAnsi="Arial" w:cs="Times New Roman"/>
      <w:bCs/>
      <w:sz w:val="18"/>
      <w:szCs w:val="18"/>
      <w:lang w:val="en-US"/>
    </w:rPr>
  </w:style>
  <w:style w:type="paragraph" w:styleId="NormalWeb">
    <w:name w:val="Normal (Web)"/>
    <w:basedOn w:val="Normal"/>
    <w:uiPriority w:val="99"/>
    <w:unhideWhenUsed/>
    <w:rsid w:val="009E4151"/>
    <w:pPr>
      <w:spacing w:before="100" w:beforeAutospacing="1" w:after="100" w:afterAutospacing="1"/>
    </w:pPr>
    <w:rPr>
      <w:rFonts w:ascii="Times" w:eastAsia="MS Mincho" w:hAnsi="Times" w:cs="Times New Roman"/>
      <w:sz w:val="20"/>
      <w:szCs w:val="20"/>
    </w:rPr>
  </w:style>
  <w:style w:type="paragraph" w:customStyle="1" w:styleId="ColorfulList-Accent11">
    <w:name w:val="Colorful List - Accent 11"/>
    <w:basedOn w:val="Normal"/>
    <w:uiPriority w:val="34"/>
    <w:qFormat/>
    <w:rsid w:val="009E4151"/>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itc.ca/resources/grow-bc-guide-bcs-agriculture-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owing-minds.org/category/level/grades-3-5/"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owingchefs.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choolgrounds.ca/projects/ediblegarden.html" TargetMode="External"/><Relationship Id="rId4" Type="http://schemas.openxmlformats.org/officeDocument/2006/relationships/webSettings" Target="webSettings.xml"/><Relationship Id="rId9" Type="http://schemas.openxmlformats.org/officeDocument/2006/relationships/hyperlink" Target="http://www.schoolgrounds.ca/projects/wildlife.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vsd44curriculumhub.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Stranaghan</dc:creator>
  <cp:keywords/>
  <dc:description/>
  <cp:lastModifiedBy>Kendra Arkinstall</cp:lastModifiedBy>
  <cp:revision>2</cp:revision>
  <dcterms:created xsi:type="dcterms:W3CDTF">2019-12-20T18:49:00Z</dcterms:created>
  <dcterms:modified xsi:type="dcterms:W3CDTF">2019-12-20T18:49:00Z</dcterms:modified>
</cp:coreProperties>
</file>