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5514" w14:textId="3DEDD9EE" w:rsidR="00423514" w:rsidRPr="00A348FC" w:rsidRDefault="00423514" w:rsidP="00423514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2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5"/>
        <w:gridCol w:w="4719"/>
        <w:gridCol w:w="1096"/>
        <w:gridCol w:w="2681"/>
        <w:gridCol w:w="1449"/>
        <w:gridCol w:w="1742"/>
      </w:tblGrid>
      <w:tr w:rsidR="005979E0" w:rsidRPr="00A348FC" w14:paraId="726260FB" w14:textId="77777777" w:rsidTr="00F62B21">
        <w:trPr>
          <w:trHeight w:val="251"/>
        </w:trPr>
        <w:tc>
          <w:tcPr>
            <w:tcW w:w="978" w:type="dxa"/>
            <w:shd w:val="clear" w:color="auto" w:fill="776441"/>
          </w:tcPr>
          <w:p w14:paraId="0CD37F72" w14:textId="58B29E4A" w:rsidR="0029592C" w:rsidRPr="00A348FC" w:rsidRDefault="0029592C" w:rsidP="00423514">
            <w:pPr>
              <w:rPr>
                <w:rFonts w:cstheme="minorHAnsi"/>
                <w:sz w:val="32"/>
              </w:rPr>
            </w:pPr>
            <w:r w:rsidRPr="00A348FC">
              <w:rPr>
                <w:rFonts w:cstheme="minorHAnsi"/>
                <w:color w:val="FFFFFF" w:themeColor="background1"/>
                <w:sz w:val="32"/>
              </w:rPr>
              <w:t>Subject:</w:t>
            </w:r>
          </w:p>
        </w:tc>
        <w:tc>
          <w:tcPr>
            <w:tcW w:w="5381" w:type="dxa"/>
            <w:shd w:val="clear" w:color="auto" w:fill="auto"/>
          </w:tcPr>
          <w:p w14:paraId="28CCF81B" w14:textId="76FEAD18" w:rsidR="0029592C" w:rsidRPr="00A348FC" w:rsidRDefault="00DF725A" w:rsidP="00423514">
            <w:pPr>
              <w:rPr>
                <w:rFonts w:cstheme="minorHAnsi"/>
                <w:sz w:val="32"/>
              </w:rPr>
            </w:pPr>
            <w:r w:rsidRPr="00A348FC">
              <w:rPr>
                <w:rFonts w:cstheme="minorHAnsi"/>
                <w:sz w:val="32"/>
              </w:rPr>
              <w:t>Social Studies (Community)</w:t>
            </w:r>
          </w:p>
        </w:tc>
        <w:tc>
          <w:tcPr>
            <w:tcW w:w="828" w:type="dxa"/>
            <w:shd w:val="clear" w:color="auto" w:fill="776441"/>
          </w:tcPr>
          <w:p w14:paraId="5A56E66B" w14:textId="3BCEB965" w:rsidR="0029592C" w:rsidRPr="00A348FC" w:rsidRDefault="0029592C" w:rsidP="00423514">
            <w:pPr>
              <w:rPr>
                <w:rFonts w:cstheme="minorHAnsi"/>
                <w:sz w:val="32"/>
              </w:rPr>
            </w:pPr>
            <w:r w:rsidRPr="00A348FC">
              <w:rPr>
                <w:rFonts w:cstheme="minorHAnsi"/>
                <w:color w:val="FFFFFF" w:themeColor="background1"/>
                <w:sz w:val="32"/>
              </w:rPr>
              <w:t>Grade:</w:t>
            </w:r>
          </w:p>
        </w:tc>
        <w:tc>
          <w:tcPr>
            <w:tcW w:w="2863" w:type="dxa"/>
            <w:shd w:val="clear" w:color="auto" w:fill="auto"/>
          </w:tcPr>
          <w:p w14:paraId="52D28311" w14:textId="3A313157" w:rsidR="0029592C" w:rsidRPr="00A348FC" w:rsidRDefault="00DF725A" w:rsidP="00423514">
            <w:pPr>
              <w:rPr>
                <w:rFonts w:cstheme="minorHAnsi"/>
                <w:sz w:val="32"/>
              </w:rPr>
            </w:pPr>
            <w:r w:rsidRPr="00A348FC">
              <w:rPr>
                <w:rFonts w:cstheme="minorHAnsi"/>
                <w:sz w:val="32"/>
              </w:rPr>
              <w:t>Kindergarten</w:t>
            </w:r>
          </w:p>
        </w:tc>
        <w:tc>
          <w:tcPr>
            <w:tcW w:w="992" w:type="dxa"/>
            <w:shd w:val="clear" w:color="auto" w:fill="776441"/>
          </w:tcPr>
          <w:p w14:paraId="70FB081A" w14:textId="0D238A86" w:rsidR="0029592C" w:rsidRPr="00A348FC" w:rsidRDefault="0029592C" w:rsidP="00423514">
            <w:pPr>
              <w:rPr>
                <w:rFonts w:cstheme="minorHAnsi"/>
                <w:sz w:val="32"/>
              </w:rPr>
            </w:pPr>
            <w:r w:rsidRPr="00A348FC">
              <w:rPr>
                <w:rFonts w:cstheme="minorHAnsi"/>
                <w:color w:val="FFFFFF" w:themeColor="background1"/>
                <w:sz w:val="32"/>
              </w:rPr>
              <w:t>Duration:</w:t>
            </w:r>
          </w:p>
        </w:tc>
        <w:tc>
          <w:tcPr>
            <w:tcW w:w="1910" w:type="dxa"/>
            <w:shd w:val="clear" w:color="auto" w:fill="auto"/>
          </w:tcPr>
          <w:p w14:paraId="6972C0FC" w14:textId="1F7ED178" w:rsidR="0029592C" w:rsidRPr="00A348FC" w:rsidRDefault="00DF725A" w:rsidP="00423514">
            <w:pPr>
              <w:rPr>
                <w:rFonts w:cstheme="minorHAnsi"/>
                <w:sz w:val="32"/>
              </w:rPr>
            </w:pPr>
            <w:r w:rsidRPr="00A348FC">
              <w:rPr>
                <w:rFonts w:cstheme="minorHAnsi"/>
                <w:sz w:val="32"/>
              </w:rPr>
              <w:t>3-4 weeks</w:t>
            </w:r>
          </w:p>
        </w:tc>
      </w:tr>
    </w:tbl>
    <w:p w14:paraId="6D0E837D" w14:textId="2ABF94BD" w:rsidR="0026360A" w:rsidRPr="00A348FC" w:rsidRDefault="0026360A" w:rsidP="00423514">
      <w:pPr>
        <w:rPr>
          <w:rFonts w:cstheme="minorHAnsi"/>
        </w:rPr>
      </w:pPr>
    </w:p>
    <w:tbl>
      <w:tblPr>
        <w:tblStyle w:val="TableGrid"/>
        <w:tblW w:w="12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6364"/>
        <w:gridCol w:w="6581"/>
      </w:tblGrid>
      <w:tr w:rsidR="0009702B" w:rsidRPr="00A348FC" w14:paraId="05588845" w14:textId="77777777" w:rsidTr="008B320B">
        <w:tc>
          <w:tcPr>
            <w:tcW w:w="6364" w:type="dxa"/>
            <w:tcBorders>
              <w:bottom w:val="single" w:sz="12" w:space="0" w:color="auto"/>
            </w:tcBorders>
            <w:shd w:val="clear" w:color="auto" w:fill="6E86C3"/>
          </w:tcPr>
          <w:p w14:paraId="3781C7ED" w14:textId="449571FA" w:rsidR="0009702B" w:rsidRPr="00A348FC" w:rsidRDefault="00E6444E" w:rsidP="00423514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FFFFFF" w:themeColor="background1"/>
              </w:rPr>
              <w:t>Big Ideas:</w:t>
            </w:r>
          </w:p>
        </w:tc>
        <w:tc>
          <w:tcPr>
            <w:tcW w:w="6581" w:type="dxa"/>
            <w:tcBorders>
              <w:bottom w:val="single" w:sz="12" w:space="0" w:color="auto"/>
            </w:tcBorders>
            <w:shd w:val="clear" w:color="auto" w:fill="6E86C3"/>
          </w:tcPr>
          <w:p w14:paraId="08DF9B61" w14:textId="30E7F439" w:rsidR="0009702B" w:rsidRPr="00A348FC" w:rsidRDefault="00E6444E" w:rsidP="00423514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FFFFFF" w:themeColor="background1"/>
              </w:rPr>
              <w:t>Summative Assessment:</w:t>
            </w:r>
          </w:p>
        </w:tc>
      </w:tr>
      <w:tr w:rsidR="0009702B" w:rsidRPr="00A348FC" w14:paraId="422D84D9" w14:textId="77777777" w:rsidTr="008B320B">
        <w:trPr>
          <w:trHeight w:val="729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69981671" w14:textId="0C61246C" w:rsidR="00DF725A" w:rsidRPr="00A348FC" w:rsidRDefault="00DF725A" w:rsidP="00A348F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Our communities are diverse and made of individuals who have a lot in common. (SS)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0AA1DDD2" w14:textId="30BA7F00" w:rsidR="00DF725A" w:rsidRPr="00A348FC" w:rsidRDefault="00DF725A" w:rsidP="00A348F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 xml:space="preserve">Curiosity and wonder lead us to new discoveries about ourselves and the world around </w:t>
            </w:r>
            <w:proofErr w:type="gramStart"/>
            <w:r w:rsidRPr="00A348FC">
              <w:rPr>
                <w:rFonts w:asciiTheme="minorHAnsi" w:hAnsiTheme="minorHAnsi" w:cstheme="minorHAnsi"/>
                <w:color w:val="000000"/>
              </w:rPr>
              <w:t>us.(</w:t>
            </w:r>
            <w:proofErr w:type="gramEnd"/>
            <w:r w:rsidRPr="00A348FC">
              <w:rPr>
                <w:rFonts w:asciiTheme="minorHAnsi" w:hAnsiTheme="minorHAnsi" w:cstheme="minorHAnsi"/>
                <w:color w:val="000000"/>
              </w:rPr>
              <w:t>LA)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46F69C6F" w14:textId="7DA70215" w:rsidR="00DF725A" w:rsidRPr="00A348FC" w:rsidRDefault="00DF725A" w:rsidP="00A348F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Strong communities are the result of being connected to family and community and working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348FC">
              <w:rPr>
                <w:rFonts w:asciiTheme="minorHAnsi" w:hAnsiTheme="minorHAnsi" w:cstheme="minorHAnsi"/>
                <w:color w:val="000000"/>
              </w:rPr>
              <w:t>together toward common goals. (Career)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3070831A" w14:textId="11728CAA" w:rsidR="0009702B" w:rsidRPr="00A348FC" w:rsidRDefault="00DF725A" w:rsidP="00DF725A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Communities include many different roles requiring many different skills. (Career)</w:t>
            </w:r>
          </w:p>
        </w:tc>
        <w:tc>
          <w:tcPr>
            <w:tcW w:w="6581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14:paraId="0DEC7800" w14:textId="323742BB" w:rsidR="00DF725A" w:rsidRPr="00A348FC" w:rsidRDefault="00DF725A" w:rsidP="00DF725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to work collaboratively as a group to design a community that would meet the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needs of everyone in the class (either digitally, 2-D, 3-D, plasticine, blocks, clay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etc</w:t>
            </w:r>
            <w:proofErr w:type="spellEnd"/>
            <w:r w:rsidRPr="00A348FC">
              <w:rPr>
                <w:rFonts w:asciiTheme="minorHAnsi" w:hAnsiTheme="minorHAnsi" w:cstheme="minorHAnsi"/>
                <w:color w:val="000000"/>
              </w:rPr>
              <w:t>). This could be done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348FC">
              <w:rPr>
                <w:rFonts w:asciiTheme="minorHAnsi" w:hAnsiTheme="minorHAnsi" w:cstheme="minorHAnsi"/>
                <w:color w:val="000000"/>
              </w:rPr>
              <w:t>incrementally throughout the unit.</w:t>
            </w:r>
          </w:p>
          <w:p w14:paraId="67625396" w14:textId="58721786" w:rsidR="0009702B" w:rsidRPr="00A348FC" w:rsidRDefault="0009702B" w:rsidP="00423514">
            <w:pPr>
              <w:rPr>
                <w:rFonts w:cstheme="minorHAnsi"/>
              </w:rPr>
            </w:pPr>
          </w:p>
        </w:tc>
      </w:tr>
    </w:tbl>
    <w:p w14:paraId="3FC60521" w14:textId="77777777" w:rsidR="0009702B" w:rsidRPr="00A348FC" w:rsidRDefault="0009702B" w:rsidP="00423514">
      <w:pPr>
        <w:rPr>
          <w:rFonts w:cstheme="minorHAnsi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709"/>
        <w:gridCol w:w="283"/>
        <w:gridCol w:w="6581"/>
      </w:tblGrid>
      <w:tr w:rsidR="00242082" w:rsidRPr="00A348FC" w14:paraId="3F5F6A98" w14:textId="77777777" w:rsidTr="00EF6DE0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39E6DBE2" w14:textId="17FE6B73" w:rsidR="00242082" w:rsidRPr="00A348FC" w:rsidRDefault="00242082" w:rsidP="00423514">
            <w:pPr>
              <w:rPr>
                <w:rFonts w:cstheme="minorHAnsi"/>
                <w:color w:val="FFFFFF" w:themeColor="background1"/>
              </w:rPr>
            </w:pPr>
            <w:r w:rsidRPr="00A348FC">
              <w:rPr>
                <w:rFonts w:cstheme="minorHAnsi"/>
                <w:color w:val="FFFFFF" w:themeColor="background1"/>
              </w:rPr>
              <w:t>Unit Understandings</w:t>
            </w:r>
            <w:r w:rsidR="00B1038C" w:rsidRPr="00A348FC">
              <w:rPr>
                <w:rFonts w:cstheme="minorHAnsi"/>
                <w:color w:val="FFFFFF" w:themeColor="background1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88E2DB0" w14:textId="77777777" w:rsidR="00242082" w:rsidRPr="00A348FC" w:rsidRDefault="00242082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76441"/>
          </w:tcPr>
          <w:p w14:paraId="6FEBAD2C" w14:textId="67092718" w:rsidR="00242082" w:rsidRPr="00A348FC" w:rsidRDefault="00242082" w:rsidP="00423514">
            <w:pPr>
              <w:rPr>
                <w:rFonts w:cstheme="minorHAnsi"/>
                <w:color w:val="FFFFFF" w:themeColor="background1"/>
              </w:rPr>
            </w:pPr>
            <w:r w:rsidRPr="00A348FC">
              <w:rPr>
                <w:rFonts w:cstheme="minorHAnsi"/>
                <w:color w:val="FFFFFF" w:themeColor="background1"/>
              </w:rPr>
              <w:t>Content</w:t>
            </w:r>
            <w:r w:rsidR="00B1038C" w:rsidRPr="00A348FC">
              <w:rPr>
                <w:rFonts w:cstheme="minorHAnsi"/>
                <w:color w:val="FFFFFF" w:themeColor="background1"/>
              </w:rPr>
              <w:t>:</w:t>
            </w:r>
          </w:p>
        </w:tc>
      </w:tr>
      <w:tr w:rsidR="001E1CF4" w:rsidRPr="00A348FC" w14:paraId="4695DE78" w14:textId="77777777" w:rsidTr="002E04D8">
        <w:trPr>
          <w:trHeight w:val="800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A1CEB0" w14:textId="18726EC1" w:rsidR="00DF725A" w:rsidRPr="00A348FC" w:rsidRDefault="00DF725A" w:rsidP="00A348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>That a successful community works when all members are contributing and involved</w:t>
            </w:r>
          </w:p>
          <w:p w14:paraId="61F0D60B" w14:textId="4F33B480" w:rsidR="001E1CF4" w:rsidRPr="00A348FC" w:rsidRDefault="001E1CF4" w:rsidP="00423514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F504B3F" w14:textId="77777777" w:rsidR="001E1CF4" w:rsidRPr="00A348FC" w:rsidRDefault="001E1CF4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14:paraId="26A86AC6" w14:textId="0D8C85D7" w:rsidR="00DF725A" w:rsidRPr="00A348FC" w:rsidRDefault="00DF725A" w:rsidP="00A348F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needs and wants of individuals and families (SS)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2614ED3F" w14:textId="62F72EF1" w:rsidR="00DF725A" w:rsidRPr="00A348FC" w:rsidRDefault="00DF725A" w:rsidP="00A348F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rights, roles, and responsibilities of individuals and groups (SS)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0BDE5006" w14:textId="3FD0C957" w:rsidR="00DF725A" w:rsidRPr="00A348FC" w:rsidRDefault="00DF725A" w:rsidP="00A348F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people, places, and events in the local community, and in local First Peoples communities (SS)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6AB0AA41" w14:textId="47C8D6C3" w:rsidR="00DF725A" w:rsidRPr="00A348FC" w:rsidRDefault="00DF725A" w:rsidP="00A348F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roles and responsibilities at home, at school, and in the local community (Career)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1037C539" w14:textId="0C56BA39" w:rsidR="001E1CF4" w:rsidRPr="00A348FC" w:rsidRDefault="00DF725A" w:rsidP="00423514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jobs in the local community (Career)</w:t>
            </w:r>
          </w:p>
        </w:tc>
      </w:tr>
      <w:tr w:rsidR="001E1CF4" w:rsidRPr="00A348FC" w14:paraId="63529761" w14:textId="77777777" w:rsidTr="001E1CF4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646D939E" w14:textId="64AE9105" w:rsidR="001E1CF4" w:rsidRPr="00A348FC" w:rsidRDefault="001E1CF4" w:rsidP="00A348FC">
            <w:pPr>
              <w:rPr>
                <w:rFonts w:cstheme="minorHAnsi"/>
                <w:color w:val="FFFFFF" w:themeColor="background1"/>
              </w:rPr>
            </w:pPr>
            <w:r w:rsidRPr="00A348FC">
              <w:rPr>
                <w:rFonts w:cstheme="minorHAnsi"/>
                <w:color w:val="FFFFFF" w:themeColor="background1"/>
              </w:rPr>
              <w:t>Transfer: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AC5058A" w14:textId="77777777" w:rsidR="001E1CF4" w:rsidRPr="00A348FC" w:rsidRDefault="001E1CF4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227AFD42" w14:textId="383EBFE6" w:rsidR="001E1CF4" w:rsidRPr="00A348FC" w:rsidRDefault="001E1CF4" w:rsidP="00423514">
            <w:pPr>
              <w:rPr>
                <w:rFonts w:cstheme="minorHAnsi"/>
                <w:color w:val="FFFFFF" w:themeColor="background1"/>
              </w:rPr>
            </w:pPr>
            <w:r w:rsidRPr="00A348FC">
              <w:rPr>
                <w:rFonts w:cstheme="minorHAnsi"/>
                <w:color w:val="FFFFFF" w:themeColor="background1"/>
              </w:rPr>
              <w:t>Essential Questions:</w:t>
            </w:r>
          </w:p>
        </w:tc>
      </w:tr>
      <w:tr w:rsidR="001E1CF4" w:rsidRPr="00A348FC" w14:paraId="3EDDA338" w14:textId="77777777" w:rsidTr="002E04D8">
        <w:trPr>
          <w:trHeight w:val="1022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34E492" w14:textId="3D528AA9" w:rsidR="001E1CF4" w:rsidRPr="00A348FC" w:rsidRDefault="00DF725A" w:rsidP="00A348FC">
            <w:pPr>
              <w:jc w:val="center"/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>belonging, safe places, familiar places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3319279" w14:textId="77777777" w:rsidR="001E1CF4" w:rsidRPr="00A348FC" w:rsidRDefault="001E1CF4" w:rsidP="0042351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418186F" w14:textId="77777777" w:rsidR="00A348FC" w:rsidRDefault="00DF725A" w:rsidP="00A348FC">
            <w:pPr>
              <w:pStyle w:val="NormalWeb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What makes a healthy community?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1B9BB0E3" w14:textId="27946CA1" w:rsidR="001E1CF4" w:rsidRPr="00A348FC" w:rsidRDefault="00DF725A" w:rsidP="00A348F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How does where you live influence how you live?</w:t>
            </w:r>
          </w:p>
        </w:tc>
      </w:tr>
      <w:tr w:rsidR="001E1CF4" w:rsidRPr="00A348FC" w14:paraId="1DD94A2A" w14:textId="77777777" w:rsidTr="00B336C3"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10C914AB" w14:textId="5CF943B9" w:rsidR="001E1CF4" w:rsidRPr="00A348FC" w:rsidRDefault="001E1CF4" w:rsidP="001E1CF4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0D2AAEAE" w14:textId="62A1106E" w:rsidR="001E1CF4" w:rsidRPr="00A348FC" w:rsidRDefault="001E1CF4" w:rsidP="001E1CF4">
            <w:pPr>
              <w:jc w:val="center"/>
              <w:rPr>
                <w:rFonts w:cstheme="minorHAnsi"/>
              </w:rPr>
            </w:pPr>
            <w:r w:rsidRPr="00A348FC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3B0F6A" wp14:editId="1E02D73C">
                      <wp:simplePos x="0" y="0"/>
                      <wp:positionH relativeFrom="column">
                        <wp:posOffset>2722457</wp:posOffset>
                      </wp:positionH>
                      <wp:positionV relativeFrom="paragraph">
                        <wp:posOffset>0</wp:posOffset>
                      </wp:positionV>
                      <wp:extent cx="169122" cy="732155"/>
                      <wp:effectExtent l="19050" t="19050" r="40640" b="29845"/>
                      <wp:wrapNone/>
                      <wp:docPr id="6" name="Up-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22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25305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6" o:spid="_x0000_s1026" type="#_x0000_t70" style="position:absolute;margin-left:214.35pt;margin-top:0;width:13.3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" adj=",2495" fillcolor="#8eaadb [1940]" strokecolor="#1f3763 [1604]" strokeweight="1pt"/>
                  </w:pict>
                </mc:Fallback>
              </mc:AlternateContent>
            </w:r>
            <w:r w:rsidRPr="00A348FC">
              <w:rPr>
                <w:rFonts w:cstheme="minorHAnsi"/>
                <w:color w:val="FFFFFF" w:themeColor="background1"/>
              </w:rPr>
              <w:t>Concepts:</w:t>
            </w: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14:paraId="397BF26C" w14:textId="1CBE8252" w:rsidR="001E1CF4" w:rsidRPr="00A348FC" w:rsidRDefault="001E1CF4" w:rsidP="001E1CF4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630FEF53" w14:textId="77777777" w:rsidR="001E1CF4" w:rsidRPr="00A348FC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539F35A1" w14:textId="00F75AA1" w:rsidR="001E1CF4" w:rsidRPr="00A348FC" w:rsidRDefault="001E1CF4" w:rsidP="001E1CF4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FFFFFF" w:themeColor="background1"/>
              </w:rPr>
              <w:t>Curricular Competencies:</w:t>
            </w:r>
          </w:p>
        </w:tc>
      </w:tr>
      <w:tr w:rsidR="001E1CF4" w:rsidRPr="00A348FC" w14:paraId="32551C37" w14:textId="77777777" w:rsidTr="00D16B35">
        <w:trPr>
          <w:trHeight w:val="900"/>
        </w:trPr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72864C3C" w14:textId="4643F13C" w:rsidR="001E1CF4" w:rsidRPr="00A348FC" w:rsidRDefault="001E1CF4" w:rsidP="001E1CF4">
            <w:pPr>
              <w:rPr>
                <w:rFonts w:cstheme="minorHAnsi"/>
              </w:rPr>
            </w:pPr>
            <w:r w:rsidRPr="00A348FC">
              <w:rPr>
                <w:rFonts w:cstheme="minorHAnsi"/>
                <w:noProof/>
                <w:lang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8A6AB5" wp14:editId="0264F992">
                      <wp:simplePos x="0" y="0"/>
                      <wp:positionH relativeFrom="column">
                        <wp:posOffset>389678</wp:posOffset>
                      </wp:positionH>
                      <wp:positionV relativeFrom="paragraph">
                        <wp:posOffset>-165100</wp:posOffset>
                      </wp:positionV>
                      <wp:extent cx="169122" cy="732367"/>
                      <wp:effectExtent l="19050" t="19050" r="40640" b="29845"/>
                      <wp:wrapNone/>
                      <wp:docPr id="2" name="Up-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22" cy="73236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F6AFC" id="Up-Down Arrow 2" o:spid="_x0000_s1026" type="#_x0000_t70" style="position:absolute;margin-left:30.7pt;margin-top:-13pt;width:13.3pt;height:5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" adj=",2494" fillcolor="#8eaadb [1940]" strokecolor="#1f3763 [1604]" strokeweight="1pt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22282E" w14:textId="4E6A39DC" w:rsidR="001E1CF4" w:rsidRPr="00A348FC" w:rsidRDefault="00DF725A" w:rsidP="00A348FC">
            <w:pPr>
              <w:jc w:val="center"/>
              <w:rPr>
                <w:rFonts w:cstheme="minorHAnsi"/>
              </w:rPr>
            </w:pPr>
            <w:r w:rsidRPr="00A348FC">
              <w:rPr>
                <w:rFonts w:cstheme="minorHAnsi"/>
              </w:rPr>
              <w:t>Responsibility and Community</w:t>
            </w: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226C73CF" w14:textId="4168D858" w:rsidR="001E1CF4" w:rsidRPr="00A348FC" w:rsidRDefault="001E1CF4" w:rsidP="001E1CF4">
            <w:pPr>
              <w:rPr>
                <w:rFonts w:cstheme="minorHAnsi"/>
              </w:rPr>
            </w:pPr>
            <w:r w:rsidRPr="00A348FC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F53121" wp14:editId="3DE397B4">
                      <wp:simplePos x="0" y="0"/>
                      <wp:positionH relativeFrom="column">
                        <wp:posOffset>206336</wp:posOffset>
                      </wp:positionH>
                      <wp:positionV relativeFrom="paragraph">
                        <wp:posOffset>-406668</wp:posOffset>
                      </wp:positionV>
                      <wp:extent cx="170562" cy="666327"/>
                      <wp:effectExtent l="171450" t="0" r="172720" b="0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56450">
                                <a:off x="0" y="0"/>
                                <a:ext cx="170562" cy="66632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F1A7D" id="Up-Down Arrow 1" o:spid="_x0000_s1026" type="#_x0000_t70" style="position:absolute;margin-left:16.25pt;margin-top:-32pt;width:13.45pt;height:52.45pt;rotation:29015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" adj=",2765" fillcolor="#8eaadb [1940]" strokecolor="#1f3763 [1604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35A392DC" w14:textId="358B121F" w:rsidR="001E1CF4" w:rsidRPr="00A348FC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E58BB4B" w14:textId="77777777" w:rsidR="00DF725A" w:rsidRPr="00A348FC" w:rsidRDefault="00DF725A" w:rsidP="00A348FC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Recognize the importance of story in personal, family, and community identity (LA)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4DD188E4" w14:textId="5961A919" w:rsidR="00DF725A" w:rsidRPr="00A348FC" w:rsidRDefault="00DF725A" w:rsidP="00A348FC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Use Social Studies inquiry processes and skills to ask questions; gather, interpret, and analyze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348FC">
              <w:rPr>
                <w:rFonts w:asciiTheme="minorHAnsi" w:hAnsiTheme="minorHAnsi" w:cstheme="minorHAnsi"/>
                <w:color w:val="000000"/>
              </w:rPr>
              <w:t>ideas; and communicate findings and decisions (orally present information, create pictures to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348FC">
              <w:rPr>
                <w:rFonts w:asciiTheme="minorHAnsi" w:hAnsiTheme="minorHAnsi" w:cstheme="minorHAnsi"/>
                <w:color w:val="000000"/>
              </w:rPr>
              <w:t>present information) (SS)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7A7D5FED" w14:textId="12A118D3" w:rsidR="00DF725A" w:rsidRPr="00A348FC" w:rsidRDefault="00DF725A" w:rsidP="00A348FC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Explain the significance of personal or local events, objects, people, or places (significance) (SS)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58258466" w14:textId="710928F0" w:rsidR="001E1CF4" w:rsidRPr="00A348FC" w:rsidRDefault="00DF725A" w:rsidP="00DF725A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Engage actively as listeners, viewers, and readers, as appropriate, to develop understanding of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348FC">
              <w:rPr>
                <w:rFonts w:asciiTheme="minorHAnsi" w:hAnsiTheme="minorHAnsi" w:cstheme="minorHAnsi"/>
                <w:color w:val="000000"/>
              </w:rPr>
              <w:t>self, identity, and community (LA)</w:t>
            </w:r>
          </w:p>
        </w:tc>
      </w:tr>
      <w:tr w:rsidR="001E1CF4" w:rsidRPr="00A348FC" w14:paraId="2FB91EFA" w14:textId="77777777" w:rsidTr="00D16B35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3BF4E15E" w14:textId="748327FB" w:rsidR="001E1CF4" w:rsidRPr="00A348FC" w:rsidRDefault="001E1CF4" w:rsidP="001E1CF4">
            <w:pPr>
              <w:rPr>
                <w:rFonts w:cstheme="minorHAnsi"/>
                <w:color w:val="FFFFFF" w:themeColor="background1"/>
              </w:rPr>
            </w:pPr>
            <w:r w:rsidRPr="00A348FC">
              <w:rPr>
                <w:rFonts w:cstheme="minorHAnsi"/>
                <w:color w:val="FFFFFF" w:themeColor="background1"/>
              </w:rPr>
              <w:t>First People’s Principles of Learning: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C769F93" w14:textId="77777777" w:rsidR="001E1CF4" w:rsidRPr="00A348FC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707ABD32" w14:textId="497C08D3" w:rsidR="001E1CF4" w:rsidRPr="00A348FC" w:rsidRDefault="001E1CF4" w:rsidP="001E1CF4">
            <w:pPr>
              <w:rPr>
                <w:rFonts w:cstheme="minorHAnsi"/>
              </w:rPr>
            </w:pPr>
          </w:p>
        </w:tc>
      </w:tr>
      <w:tr w:rsidR="001E1CF4" w:rsidRPr="00A348FC" w14:paraId="66229BAB" w14:textId="77777777" w:rsidTr="00D16B35">
        <w:trPr>
          <w:trHeight w:val="744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F617E9" w14:textId="6B316246" w:rsidR="00A348FC" w:rsidRDefault="00DF725A" w:rsidP="00A348FC">
            <w:pPr>
              <w:pStyle w:val="NormalWeb"/>
              <w:numPr>
                <w:ilvl w:val="0"/>
                <w:numId w:val="9"/>
              </w:numPr>
            </w:pPr>
            <w:r w:rsidRPr="00A348FC">
              <w:rPr>
                <w:rFonts w:asciiTheme="minorHAnsi" w:hAnsiTheme="minorHAnsi" w:cstheme="minorHAnsi"/>
                <w:color w:val="000000"/>
              </w:rPr>
              <w:t>Learning requires exploration of one’s identity.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5B05B487" w14:textId="307393B3" w:rsidR="001E1CF4" w:rsidRPr="00A348FC" w:rsidRDefault="00DF725A" w:rsidP="00A348FC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Learning ultimately supports the well-being of the self, the family, the community, the land,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A348FC">
              <w:rPr>
                <w:rFonts w:asciiTheme="minorHAnsi" w:hAnsiTheme="minorHAnsi" w:cstheme="minorHAnsi"/>
                <w:color w:val="000000"/>
              </w:rPr>
              <w:t>the spirits, and the ancestors.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EB7C55" w14:textId="77777777" w:rsidR="001E1CF4" w:rsidRPr="00A348FC" w:rsidRDefault="001E1CF4" w:rsidP="001E1CF4">
            <w:pPr>
              <w:rPr>
                <w:rFonts w:cstheme="minorHAnsi"/>
              </w:rPr>
            </w:pP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05BA054" w14:textId="77777777" w:rsidR="001E1CF4" w:rsidRPr="00A348FC" w:rsidRDefault="001E1CF4" w:rsidP="001E1CF4">
            <w:pPr>
              <w:rPr>
                <w:rFonts w:cstheme="minorHAnsi"/>
              </w:rPr>
            </w:pPr>
          </w:p>
        </w:tc>
      </w:tr>
      <w:tr w:rsidR="001E1CF4" w:rsidRPr="00A348FC" w14:paraId="7BB13805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8A22F"/>
          </w:tcPr>
          <w:p w14:paraId="4628648B" w14:textId="07B1B31F" w:rsidR="001E1CF4" w:rsidRPr="00A348FC" w:rsidRDefault="001E1CF4" w:rsidP="001E1CF4">
            <w:pPr>
              <w:rPr>
                <w:rFonts w:cstheme="minorHAnsi"/>
                <w:color w:val="FFFFFF" w:themeColor="background1"/>
              </w:rPr>
            </w:pPr>
            <w:r w:rsidRPr="00A348FC">
              <w:rPr>
                <w:rFonts w:cstheme="minorHAnsi"/>
                <w:color w:val="FFFFFF" w:themeColor="background1"/>
              </w:rPr>
              <w:t>Core Competencies:</w:t>
            </w: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6A60F9A" w14:textId="6E01B816" w:rsidR="001E1CF4" w:rsidRPr="00A348FC" w:rsidRDefault="001E1CF4" w:rsidP="001E1CF4">
            <w:pPr>
              <w:rPr>
                <w:rFonts w:cstheme="minorHAnsi"/>
                <w:color w:val="FFFFFF" w:themeColor="background1"/>
              </w:rPr>
            </w:pPr>
          </w:p>
        </w:tc>
      </w:tr>
      <w:tr w:rsidR="001E1CF4" w:rsidRPr="00A348FC" w14:paraId="6EAE4C57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B1E2E6" w14:textId="77777777" w:rsidR="00A348FC" w:rsidRDefault="00DF725A" w:rsidP="00A348FC">
            <w:pPr>
              <w:pStyle w:val="NormalWeb"/>
              <w:numPr>
                <w:ilvl w:val="0"/>
                <w:numId w:val="7"/>
              </w:numPr>
            </w:pPr>
            <w:r w:rsidRPr="00A348FC">
              <w:rPr>
                <w:rFonts w:asciiTheme="minorHAnsi" w:hAnsiTheme="minorHAnsi" w:cstheme="minorHAnsi"/>
                <w:color w:val="000000"/>
              </w:rPr>
              <w:t>Communication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5D7E20CA" w14:textId="575DDB46" w:rsidR="00DF725A" w:rsidRPr="00A348FC" w:rsidRDefault="00DF725A" w:rsidP="00A348FC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Critical Thinking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6C111942" w14:textId="094EDF05" w:rsidR="001E1CF4" w:rsidRPr="00A348FC" w:rsidRDefault="00DF725A" w:rsidP="00A348FC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</w:rPr>
              <w:t>Personal and Social Responsibility</w:t>
            </w: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22E20D4" w14:textId="4227B56B" w:rsidR="001E1CF4" w:rsidRPr="00A348FC" w:rsidRDefault="001E1CF4" w:rsidP="001E1CF4">
            <w:pPr>
              <w:rPr>
                <w:rFonts w:cstheme="minorHAnsi"/>
                <w:color w:val="FFFFFF" w:themeColor="background1"/>
              </w:rPr>
            </w:pPr>
          </w:p>
        </w:tc>
      </w:tr>
      <w:tr w:rsidR="00D16B35" w:rsidRPr="00A348FC" w14:paraId="212A7C89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D558975" w14:textId="77777777" w:rsidR="00D16B35" w:rsidRPr="00A348FC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5874338" w14:textId="77777777" w:rsidR="00D16B35" w:rsidRPr="00A348FC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A348FC" w14:paraId="6130A5F8" w14:textId="77777777" w:rsidTr="00D16B35">
        <w:tc>
          <w:tcPr>
            <w:tcW w:w="6374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778A7054" w14:textId="5914FA88" w:rsidR="00D16B35" w:rsidRPr="00A348FC" w:rsidRDefault="00D16B35" w:rsidP="00D16B35">
            <w:pPr>
              <w:rPr>
                <w:rFonts w:cstheme="minorHAnsi"/>
                <w:color w:val="000000" w:themeColor="text1"/>
              </w:rPr>
            </w:pPr>
            <w:r w:rsidRPr="00A348FC">
              <w:rPr>
                <w:rFonts w:cstheme="minorHAnsi"/>
                <w:color w:val="000000" w:themeColor="text1"/>
              </w:rPr>
              <w:t>Lesson Planning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15044DFD" w14:textId="77AF8C9B" w:rsidR="00D16B35" w:rsidRPr="00A348FC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A348FC" w14:paraId="0F348AF5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6E86C3"/>
          </w:tcPr>
          <w:p w14:paraId="70DA8544" w14:textId="388174FC" w:rsidR="00D16B35" w:rsidRPr="00A348FC" w:rsidRDefault="00D16B35" w:rsidP="00D16B35">
            <w:pPr>
              <w:rPr>
                <w:rFonts w:cstheme="minorHAnsi"/>
                <w:color w:val="FFFFFF" w:themeColor="background1"/>
              </w:rPr>
            </w:pPr>
            <w:r w:rsidRPr="00A348FC">
              <w:rPr>
                <w:rFonts w:cstheme="minorHAnsi"/>
                <w:color w:val="FFFFFF" w:themeColor="background1"/>
              </w:rPr>
              <w:t>Suggested Lessons: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0A3786A1" w14:textId="24B21769" w:rsidR="00D16B35" w:rsidRPr="00A348FC" w:rsidRDefault="00D16B35" w:rsidP="00D16B35">
            <w:pPr>
              <w:rPr>
                <w:rFonts w:cstheme="minorHAnsi"/>
                <w:color w:val="FFFFFF" w:themeColor="background1"/>
              </w:rPr>
            </w:pPr>
            <w:r w:rsidRPr="00A348FC">
              <w:rPr>
                <w:rFonts w:cstheme="minorHAnsi"/>
                <w:color w:val="FFFFFF" w:themeColor="background1"/>
              </w:rPr>
              <w:t>Resources:</w:t>
            </w:r>
          </w:p>
        </w:tc>
      </w:tr>
      <w:tr w:rsidR="00D16B35" w:rsidRPr="00A348FC" w14:paraId="6B817155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661755D4" w14:textId="4317EBF7" w:rsidR="00D16B35" w:rsidRPr="00A348FC" w:rsidRDefault="00DF725A" w:rsidP="00D16B35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>Think Puzzle Explore What do students know about community and what are they wondering? What makes a community?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8449E81" w14:textId="2BF0D2A0" w:rsidR="00D16B35" w:rsidRPr="00A348FC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A348FC" w14:paraId="5DEC1436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178FA327" w14:textId="07C437ED" w:rsidR="00D16B35" w:rsidRPr="00A348FC" w:rsidRDefault="00DF725A" w:rsidP="00D16B35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>Generate Where do you like to go in the community?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C72DF43" w14:textId="50CD20A9" w:rsidR="00D16B35" w:rsidRPr="00A348FC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A348FC" w14:paraId="55DDEC5D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6976F95C" w14:textId="0DA246BC" w:rsidR="00D16B35" w:rsidRPr="00A348FC" w:rsidRDefault="00DF725A" w:rsidP="00D16B35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>Generate What are some places in our community?</w:t>
            </w:r>
          </w:p>
        </w:tc>
        <w:tc>
          <w:tcPr>
            <w:tcW w:w="6581" w:type="dxa"/>
            <w:tcBorders>
              <w:top w:val="single" w:sz="12" w:space="0" w:color="000000" w:themeColor="text1"/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4492A06" w14:textId="686AD9BF" w:rsidR="00D16B35" w:rsidRPr="00A348FC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A348FC" w14:paraId="4E53F7AC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220FA31A" w14:textId="2580404A" w:rsidR="00D16B35" w:rsidRPr="00A348FC" w:rsidRDefault="00DF725A" w:rsidP="00D16B35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>Connect Extend Challenge How do community helpers make our community a better place to live?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CF0D624" w14:textId="663052DF" w:rsidR="00D16B35" w:rsidRPr="00A348FC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45032" w:rsidRPr="00A348FC" w14:paraId="599BC2F9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0A1EC1F0" w14:textId="442F0DE1" w:rsidR="00D45032" w:rsidRPr="00A348FC" w:rsidRDefault="00DF725A" w:rsidP="00D16B35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>Think Pair Share What places and community helpers does our community have?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902C065" w14:textId="77777777" w:rsidR="00D45032" w:rsidRPr="00A348FC" w:rsidRDefault="00D45032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45032" w:rsidRPr="00A348FC" w14:paraId="3DB53B9F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053097C0" w14:textId="5C345704" w:rsidR="00D45032" w:rsidRPr="00A348FC" w:rsidRDefault="00DF725A" w:rsidP="00D16B35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>Generate What do you want to be when you grow up?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343A5AAC" w14:textId="77777777" w:rsidR="00D45032" w:rsidRPr="00A348FC" w:rsidRDefault="00D45032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45032" w:rsidRPr="00A348FC" w14:paraId="6C2D6E14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02BB5964" w14:textId="5EFB0BF8" w:rsidR="00D45032" w:rsidRPr="00A348FC" w:rsidRDefault="00DF725A" w:rsidP="00D16B35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 xml:space="preserve">Imagine we are traveling to a new planet and we have to design a community? What would you include? What helpers </w:t>
            </w:r>
            <w:r w:rsidRPr="00A348FC">
              <w:rPr>
                <w:rFonts w:cstheme="minorHAnsi"/>
                <w:color w:val="000000"/>
              </w:rPr>
              <w:lastRenderedPageBreak/>
              <w:t>would you make sure are there? (students draw a mind map and make a plan for what they would include)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6860FF42" w14:textId="77777777" w:rsidR="00D45032" w:rsidRPr="00A348FC" w:rsidRDefault="00D45032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A348FC" w14:paraId="55A322DA" w14:textId="77777777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0E3BD600" w14:textId="600708ED" w:rsidR="00D16B35" w:rsidRPr="00A348FC" w:rsidRDefault="00DF725A" w:rsidP="00D16B35">
            <w:pPr>
              <w:rPr>
                <w:rFonts w:cstheme="minorHAnsi"/>
              </w:rPr>
            </w:pPr>
            <w:r w:rsidRPr="00A348FC">
              <w:rPr>
                <w:rFonts w:cstheme="minorHAnsi"/>
                <w:color w:val="000000"/>
              </w:rPr>
              <w:t xml:space="preserve">Students (in groups of 1, 2 or </w:t>
            </w:r>
            <w:proofErr w:type="gramStart"/>
            <w:r w:rsidRPr="00A348FC">
              <w:rPr>
                <w:rFonts w:cstheme="minorHAnsi"/>
                <w:color w:val="000000"/>
              </w:rPr>
              <w:t>3)design</w:t>
            </w:r>
            <w:proofErr w:type="gramEnd"/>
            <w:r w:rsidRPr="00A348FC">
              <w:rPr>
                <w:rFonts w:cstheme="minorHAnsi"/>
                <w:color w:val="000000"/>
              </w:rPr>
              <w:t xml:space="preserve"> a community using variety mediums (blocks, </w:t>
            </w:r>
            <w:proofErr w:type="spellStart"/>
            <w:r w:rsidRPr="00A348FC">
              <w:rPr>
                <w:rFonts w:cstheme="minorHAnsi"/>
                <w:color w:val="000000"/>
              </w:rPr>
              <w:t>lego</w:t>
            </w:r>
            <w:proofErr w:type="spellEnd"/>
            <w:r w:rsidRPr="00A348FC">
              <w:rPr>
                <w:rFonts w:cstheme="minorHAnsi"/>
                <w:color w:val="000000"/>
              </w:rPr>
              <w:t xml:space="preserve">, paper </w:t>
            </w:r>
            <w:proofErr w:type="spellStart"/>
            <w:r w:rsidRPr="00A348FC">
              <w:rPr>
                <w:rFonts w:cstheme="minorHAnsi"/>
                <w:color w:val="000000"/>
              </w:rPr>
              <w:t>etc</w:t>
            </w:r>
            <w:proofErr w:type="spellEnd"/>
            <w:r w:rsidRPr="00A348FC">
              <w:rPr>
                <w:rFonts w:cstheme="minorHAnsi"/>
                <w:color w:val="000000"/>
              </w:rPr>
              <w:t>) and present their community to the classroom. Alternatively, groups could contribute portions of a community to be put together with the whole class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88D73E0" w14:textId="66E810B9" w:rsidR="00D16B35" w:rsidRPr="00A348FC" w:rsidRDefault="00D16B35" w:rsidP="00D16B35">
            <w:pPr>
              <w:rPr>
                <w:rFonts w:cstheme="minorHAnsi"/>
                <w:color w:val="000000" w:themeColor="text1"/>
              </w:rPr>
            </w:pPr>
          </w:p>
        </w:tc>
      </w:tr>
      <w:tr w:rsidR="00D16B35" w:rsidRPr="00A348FC" w14:paraId="2967A982" w14:textId="77777777" w:rsidTr="00D16B35">
        <w:tc>
          <w:tcPr>
            <w:tcW w:w="129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41851446" w14:textId="5AD03839" w:rsidR="00D16B35" w:rsidRPr="00A348FC" w:rsidRDefault="00D16B35" w:rsidP="00D16B35">
            <w:pPr>
              <w:rPr>
                <w:rFonts w:cstheme="minorHAnsi"/>
                <w:color w:val="FFFFFF" w:themeColor="background1"/>
              </w:rPr>
            </w:pPr>
            <w:r w:rsidRPr="00A348FC">
              <w:rPr>
                <w:rFonts w:cstheme="minorHAnsi"/>
                <w:color w:val="FFFFFF" w:themeColor="background1"/>
              </w:rPr>
              <w:t>Resources / Related Books</w:t>
            </w:r>
          </w:p>
        </w:tc>
      </w:tr>
      <w:tr w:rsidR="00D16B35" w:rsidRPr="00A348FC" w14:paraId="6558DF54" w14:textId="77777777" w:rsidTr="002C2EC4">
        <w:tc>
          <w:tcPr>
            <w:tcW w:w="129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6AE693DA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We Are All Dots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Giancarlo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Macri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2AC2F600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We Are All Welcome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Amanda Penfold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146435BE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Life in a Fishing Community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Helene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Boudreay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636E8866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Let’s Meet a Construction Worker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Bridget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Heos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22738ABF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If You Were a Firefighter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Virginia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Schomp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459E851F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Let’s Meet a Doctor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Bridget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Heos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6D65D7E4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Let’s Meet a Police Officer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Gina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Bellasario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771839AA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Let’s Meet a Librarian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Gina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Bellasario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77692810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Let’s Meet a Veterinarian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Ginal</w:t>
            </w:r>
            <w:proofErr w:type="spellEnd"/>
            <w:r w:rsidRPr="00A348F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Bellasario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1832F104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Let’s Meet a Dentist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Bridget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Heos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7554DC06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In the Country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Valerie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Guin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5389CD83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Life in a Mining Community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Natalie Hyde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689DF3D4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Community Helpers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Bobby Kalman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0E9FF2AC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Jobs if You Like…Animals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Charlotte Guillain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292D5E1E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Jobs if you like…Building Things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Charlotte Guillain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4C807020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Jobs is you like…Art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Charlotte Guillain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765A638C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 xml:space="preserve">Vicky the Vet </w:t>
            </w:r>
            <w:r w:rsidRPr="00A348FC">
              <w:rPr>
                <w:rFonts w:asciiTheme="minorHAnsi" w:hAnsiTheme="minorHAnsi" w:cstheme="minorHAnsi"/>
                <w:color w:val="000000"/>
              </w:rPr>
              <w:t>by Julie Saxton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04A9EF98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What Are My Jobs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Bobby </w:t>
            </w:r>
            <w:proofErr w:type="gramStart"/>
            <w:r w:rsidRPr="00A348FC">
              <w:rPr>
                <w:rFonts w:asciiTheme="minorHAnsi" w:hAnsiTheme="minorHAnsi" w:cstheme="minorHAnsi"/>
                <w:color w:val="000000"/>
              </w:rPr>
              <w:t>Kalman</w:t>
            </w:r>
            <w:proofErr w:type="gram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065945E8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If You Were a Police Officer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Virginia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Schomp</w:t>
            </w:r>
            <w:proofErr w:type="spellEnd"/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29DB84CA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Life in a Forest Community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Lizann</w:t>
            </w:r>
            <w:proofErr w:type="spellEnd"/>
            <w:r w:rsidRPr="00A348FC">
              <w:rPr>
                <w:rFonts w:asciiTheme="minorHAnsi" w:hAnsiTheme="minorHAnsi" w:cstheme="minorHAnsi"/>
                <w:color w:val="000000"/>
              </w:rPr>
              <w:t xml:space="preserve"> Flatt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6581F300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Life in a Farming Community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Lizann</w:t>
            </w:r>
            <w:proofErr w:type="spellEnd"/>
            <w:r w:rsidRPr="00A348FC">
              <w:rPr>
                <w:rFonts w:asciiTheme="minorHAnsi" w:hAnsiTheme="minorHAnsi" w:cstheme="minorHAnsi"/>
                <w:color w:val="000000"/>
              </w:rPr>
              <w:t xml:space="preserve"> Flatt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45543AFD" w14:textId="77777777" w:rsidR="00DF725A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t>Life in a Mining Community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Natalie Hyde</w:t>
            </w:r>
            <w:r w:rsidRPr="00A348FC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</w:p>
          <w:p w14:paraId="1219081C" w14:textId="39D264C8" w:rsidR="00D16B35" w:rsidRPr="00A348FC" w:rsidRDefault="00DF725A" w:rsidP="00A348FC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</w:rPr>
            </w:pPr>
            <w:r w:rsidRPr="00A348FC">
              <w:rPr>
                <w:rFonts w:asciiTheme="minorHAnsi" w:hAnsiTheme="minorHAnsi" w:cstheme="minorHAnsi"/>
                <w:color w:val="000000"/>
                <w:u w:val="single"/>
              </w:rPr>
              <w:lastRenderedPageBreak/>
              <w:t>Mapping Sam</w:t>
            </w:r>
            <w:r w:rsidRPr="00A348FC">
              <w:rPr>
                <w:rFonts w:asciiTheme="minorHAnsi" w:hAnsiTheme="minorHAnsi" w:cstheme="minorHAnsi"/>
                <w:color w:val="000000"/>
              </w:rPr>
              <w:t xml:space="preserve"> by Joyce </w:t>
            </w:r>
            <w:proofErr w:type="spellStart"/>
            <w:r w:rsidRPr="00A348FC">
              <w:rPr>
                <w:rFonts w:asciiTheme="minorHAnsi" w:hAnsiTheme="minorHAnsi" w:cstheme="minorHAnsi"/>
                <w:color w:val="000000"/>
              </w:rPr>
              <w:t>Hesselber</w:t>
            </w:r>
            <w:proofErr w:type="spellEnd"/>
          </w:p>
        </w:tc>
      </w:tr>
    </w:tbl>
    <w:p w14:paraId="34372693" w14:textId="2CF99B13" w:rsidR="00423514" w:rsidRPr="00A348FC" w:rsidRDefault="00423514">
      <w:pPr>
        <w:rPr>
          <w:rFonts w:cstheme="minorHAnsi"/>
        </w:rPr>
      </w:pPr>
    </w:p>
    <w:p w14:paraId="34EFEA48" w14:textId="64A869D1" w:rsidR="00423514" w:rsidRPr="00A348FC" w:rsidRDefault="00423514" w:rsidP="001C5909">
      <w:pPr>
        <w:rPr>
          <w:rFonts w:cstheme="minorHAnsi"/>
        </w:rPr>
      </w:pPr>
    </w:p>
    <w:sectPr w:rsidR="00423514" w:rsidRPr="00A348FC" w:rsidSect="00D16B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6F6E" w14:textId="77777777" w:rsidR="00457C59" w:rsidRDefault="00457C59" w:rsidP="00423514">
      <w:r>
        <w:separator/>
      </w:r>
    </w:p>
  </w:endnote>
  <w:endnote w:type="continuationSeparator" w:id="0">
    <w:p w14:paraId="3704B65B" w14:textId="77777777" w:rsidR="00457C59" w:rsidRDefault="00457C59" w:rsidP="004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1318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2B9E4" w14:textId="4C70ECAF" w:rsidR="00316664" w:rsidRDefault="00316664" w:rsidP="009A71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9CE48" w14:textId="77777777" w:rsidR="00316664" w:rsidRDefault="00316664" w:rsidP="0031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C22A" w14:textId="4712968A" w:rsidR="00316664" w:rsidRPr="006F2E15" w:rsidRDefault="00316664" w:rsidP="00E62E0B">
    <w:pPr>
      <w:ind w:right="360"/>
      <w:jc w:val="center"/>
      <w:rPr>
        <w:rFonts w:ascii="Arial" w:eastAsia="Times New Roman" w:hAnsi="Arial" w:cs="Arial"/>
        <w:i/>
        <w:sz w:val="20"/>
        <w:szCs w:val="20"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252C" w14:textId="7E53EF3F" w:rsidR="00316664" w:rsidRPr="006F2E15" w:rsidRDefault="00E62E0B" w:rsidP="00E62E0B">
    <w:pPr>
      <w:ind w:right="360"/>
      <w:jc w:val="center"/>
      <w:rPr>
        <w:i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513A" w14:textId="77777777" w:rsidR="00457C59" w:rsidRDefault="00457C59" w:rsidP="00423514">
      <w:r>
        <w:separator/>
      </w:r>
    </w:p>
  </w:footnote>
  <w:footnote w:type="continuationSeparator" w:id="0">
    <w:p w14:paraId="5976EA62" w14:textId="77777777" w:rsidR="00457C59" w:rsidRDefault="00457C59" w:rsidP="0042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CCF1" w14:textId="3FD1FD4A" w:rsidR="000E33DB" w:rsidRPr="00423514" w:rsidRDefault="007050D1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eastAsia="en-CA"/>
      </w:rPr>
      <w:drawing>
        <wp:anchor distT="0" distB="0" distL="114300" distR="114300" simplePos="0" relativeHeight="251661312" behindDoc="0" locked="0" layoutInCell="1" allowOverlap="1" wp14:anchorId="2BD532FE" wp14:editId="1EC9CF5B">
          <wp:simplePos x="0" y="0"/>
          <wp:positionH relativeFrom="column">
            <wp:posOffset>7053029</wp:posOffset>
          </wp:positionH>
          <wp:positionV relativeFrom="paragraph">
            <wp:posOffset>-240665</wp:posOffset>
          </wp:positionV>
          <wp:extent cx="1270000" cy="6616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64">
      <w:rPr>
        <w:rFonts w:ascii="Roboto Slab" w:hAnsi="Roboto Slab"/>
        <w:noProof/>
        <w:sz w:val="36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7A24613D" wp14:editId="148C3848">
          <wp:simplePos x="0" y="0"/>
          <wp:positionH relativeFrom="column">
            <wp:posOffset>7399443</wp:posOffset>
          </wp:positionH>
          <wp:positionV relativeFrom="paragraph">
            <wp:posOffset>-147320</wp:posOffset>
          </wp:positionV>
          <wp:extent cx="872067" cy="565732"/>
          <wp:effectExtent l="0" t="0" r="444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DSD44_Logo_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67" cy="56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B35">
      <w:rPr>
        <w:rFonts w:ascii="Roboto Slab" w:hAnsi="Roboto Slab"/>
        <w:sz w:val="36"/>
        <w:szCs w:val="36"/>
      </w:rPr>
      <w:t>Unit Overview</w:t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</w:p>
  <w:p w14:paraId="06E7C078" w14:textId="16E684C9" w:rsidR="00423514" w:rsidRPr="000E33DB" w:rsidRDefault="00423514" w:rsidP="000E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F6F7" w14:textId="44481F55" w:rsidR="000E33DB" w:rsidRPr="00423514" w:rsidRDefault="00316664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eastAsia="en-CA"/>
      </w:rPr>
      <w:drawing>
        <wp:anchor distT="0" distB="0" distL="114300" distR="114300" simplePos="0" relativeHeight="251658240" behindDoc="0" locked="0" layoutInCell="1" allowOverlap="1" wp14:anchorId="11880281" wp14:editId="094439D3">
          <wp:simplePos x="0" y="0"/>
          <wp:positionH relativeFrom="column">
            <wp:posOffset>6972300</wp:posOffset>
          </wp:positionH>
          <wp:positionV relativeFrom="paragraph">
            <wp:posOffset>-219287</wp:posOffset>
          </wp:positionV>
          <wp:extent cx="1270000" cy="6616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3DB" w:rsidRPr="00423514">
      <w:rPr>
        <w:rFonts w:ascii="Roboto Slab" w:hAnsi="Roboto Slab"/>
        <w:sz w:val="36"/>
        <w:szCs w:val="36"/>
      </w:rPr>
      <w:t>Overview Unit Plan</w:t>
    </w:r>
    <w:r w:rsidR="007B33E8">
      <w:rPr>
        <w:rFonts w:ascii="Roboto Slab" w:hAnsi="Roboto Slab"/>
        <w:sz w:val="36"/>
        <w:szCs w:val="36"/>
      </w:rPr>
      <w:t xml:space="preserve">      </w:t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</w:p>
  <w:p w14:paraId="4582FD03" w14:textId="77777777" w:rsidR="000E33DB" w:rsidRDefault="000E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A7B"/>
    <w:multiLevelType w:val="hybridMultilevel"/>
    <w:tmpl w:val="BFE439A6"/>
    <w:lvl w:ilvl="0" w:tplc="D57CB336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A1F"/>
    <w:multiLevelType w:val="hybridMultilevel"/>
    <w:tmpl w:val="A740B560"/>
    <w:lvl w:ilvl="0" w:tplc="D57CB336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BD9"/>
    <w:multiLevelType w:val="hybridMultilevel"/>
    <w:tmpl w:val="D3C0F412"/>
    <w:lvl w:ilvl="0" w:tplc="D57CB336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9DF"/>
    <w:multiLevelType w:val="hybridMultilevel"/>
    <w:tmpl w:val="D0C46B88"/>
    <w:lvl w:ilvl="0" w:tplc="D57CB336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729C"/>
    <w:multiLevelType w:val="hybridMultilevel"/>
    <w:tmpl w:val="4C024820"/>
    <w:lvl w:ilvl="0" w:tplc="D57CB336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027DE"/>
    <w:multiLevelType w:val="hybridMultilevel"/>
    <w:tmpl w:val="6ECE5F16"/>
    <w:lvl w:ilvl="0" w:tplc="D57CB336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327E5"/>
    <w:multiLevelType w:val="hybridMultilevel"/>
    <w:tmpl w:val="907C7A84"/>
    <w:lvl w:ilvl="0" w:tplc="D57CB336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C0909"/>
    <w:multiLevelType w:val="hybridMultilevel"/>
    <w:tmpl w:val="A16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A5A63"/>
    <w:multiLevelType w:val="hybridMultilevel"/>
    <w:tmpl w:val="9ABE008A"/>
    <w:lvl w:ilvl="0" w:tplc="D57CB336">
      <w:numFmt w:val="bullet"/>
      <w:lvlText w:val="·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14"/>
    <w:rsid w:val="0009702B"/>
    <w:rsid w:val="000E33DB"/>
    <w:rsid w:val="00141CCC"/>
    <w:rsid w:val="001C5909"/>
    <w:rsid w:val="001D33F4"/>
    <w:rsid w:val="001E1CF4"/>
    <w:rsid w:val="00210F4D"/>
    <w:rsid w:val="00242082"/>
    <w:rsid w:val="0026360A"/>
    <w:rsid w:val="00266870"/>
    <w:rsid w:val="0029592C"/>
    <w:rsid w:val="002A1EBB"/>
    <w:rsid w:val="002F1738"/>
    <w:rsid w:val="00316664"/>
    <w:rsid w:val="00397E41"/>
    <w:rsid w:val="003B4C7D"/>
    <w:rsid w:val="00423514"/>
    <w:rsid w:val="00457C59"/>
    <w:rsid w:val="00557C2F"/>
    <w:rsid w:val="005901DC"/>
    <w:rsid w:val="005979E0"/>
    <w:rsid w:val="005E05E5"/>
    <w:rsid w:val="005F7C59"/>
    <w:rsid w:val="006804BF"/>
    <w:rsid w:val="006A4938"/>
    <w:rsid w:val="006F2E15"/>
    <w:rsid w:val="006F3E38"/>
    <w:rsid w:val="007050D1"/>
    <w:rsid w:val="007B33E8"/>
    <w:rsid w:val="007C6A30"/>
    <w:rsid w:val="007E2A86"/>
    <w:rsid w:val="007E4AA6"/>
    <w:rsid w:val="00882F3B"/>
    <w:rsid w:val="008B320B"/>
    <w:rsid w:val="008E3453"/>
    <w:rsid w:val="00931C54"/>
    <w:rsid w:val="00937CD7"/>
    <w:rsid w:val="009449F6"/>
    <w:rsid w:val="0095137D"/>
    <w:rsid w:val="009772F1"/>
    <w:rsid w:val="00A348FC"/>
    <w:rsid w:val="00A43DF6"/>
    <w:rsid w:val="00A61C5B"/>
    <w:rsid w:val="00AB2C34"/>
    <w:rsid w:val="00AB4671"/>
    <w:rsid w:val="00AF1293"/>
    <w:rsid w:val="00B00E36"/>
    <w:rsid w:val="00B1038C"/>
    <w:rsid w:val="00B336C3"/>
    <w:rsid w:val="00BC4F2A"/>
    <w:rsid w:val="00C720D7"/>
    <w:rsid w:val="00D11E10"/>
    <w:rsid w:val="00D16B35"/>
    <w:rsid w:val="00D45032"/>
    <w:rsid w:val="00D71F38"/>
    <w:rsid w:val="00DB6E1E"/>
    <w:rsid w:val="00DF725A"/>
    <w:rsid w:val="00E62E0B"/>
    <w:rsid w:val="00E6444E"/>
    <w:rsid w:val="00E6659F"/>
    <w:rsid w:val="00EF6DE0"/>
    <w:rsid w:val="00F03D42"/>
    <w:rsid w:val="00F62B21"/>
    <w:rsid w:val="00FE368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F147"/>
  <w15:chartTrackingRefBased/>
  <w15:docId w15:val="{3E0D10D3-6480-AC42-B09E-899E39D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14"/>
  </w:style>
  <w:style w:type="paragraph" w:styleId="Footer">
    <w:name w:val="footer"/>
    <w:basedOn w:val="Normal"/>
    <w:link w:val="Foot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14"/>
  </w:style>
  <w:style w:type="table" w:styleId="TableGrid">
    <w:name w:val="Table Grid"/>
    <w:basedOn w:val="TableNormal"/>
    <w:uiPriority w:val="39"/>
    <w:rsid w:val="0042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6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6664"/>
  </w:style>
  <w:style w:type="character" w:styleId="Hyperlink">
    <w:name w:val="Hyperlink"/>
    <w:basedOn w:val="DefaultParagraphFont"/>
    <w:uiPriority w:val="99"/>
    <w:semiHidden/>
    <w:unhideWhenUsed/>
    <w:rsid w:val="003166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72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F725A"/>
  </w:style>
  <w:style w:type="paragraph" w:styleId="ListParagraph">
    <w:name w:val="List Paragraph"/>
    <w:basedOn w:val="Normal"/>
    <w:uiPriority w:val="34"/>
    <w:qFormat/>
    <w:rsid w:val="00A3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Stranaghan</dc:creator>
  <cp:keywords/>
  <dc:description/>
  <cp:lastModifiedBy>Crystal Stranaghan</cp:lastModifiedBy>
  <cp:revision>2</cp:revision>
  <dcterms:created xsi:type="dcterms:W3CDTF">2019-05-08T16:50:00Z</dcterms:created>
  <dcterms:modified xsi:type="dcterms:W3CDTF">2019-05-08T16:50:00Z</dcterms:modified>
</cp:coreProperties>
</file>