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D6" w:rsidRDefault="001C4AD6" w14:paraId="1D136FAC" w14:textId="39E7F127">
      <w:pPr>
        <w:pStyle w:val="Title"/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b w:val="1"/>
          <w:bCs w:val="1"/>
          <w:lang w:val="fr-FR"/>
        </w:rPr>
      </w:pPr>
      <w:bookmarkStart w:name="_GoBack" w:id="0"/>
      <w:bookmarkEnd w:id="0"/>
      <w:r>
        <w:rPr>
          <w:lang w:val="fr-FR"/>
        </w:rPr>
        <w:t>Lesson</w:t>
      </w:r>
      <w:r>
        <w:rPr>
          <w:lang w:val="fr-FR"/>
        </w:rPr>
        <w:t xml:space="preserve"> Plan for G6 Post ODS </w:t>
      </w:r>
      <w:proofErr w:type="spellStart"/>
      <w:r>
        <w:rPr>
          <w:lang w:val="fr-FR"/>
        </w:rPr>
        <w:t xml:space="preserve">Experience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 xml:space="preserve">Systems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 xml:space="preserve">Inquiry</w:t>
      </w:r>
      <w:proofErr w:type="spellEnd"/>
      <w:r>
        <w:rPr>
          <w:lang w:val="fr-FR"/>
        </w:rPr>
        <w:t xml:space="preserve">   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3046ED5B">
        <w:rPr>
          <w:b w:val="1"/>
          <w:bCs w:val="1"/>
          <w:lang w:val="fr-FR"/>
        </w:rPr>
        <w:t>Grade</w:t>
      </w:r>
      <w:r w:rsidRPr="3046ED5B" w:rsidR="009441F5">
        <w:rPr>
          <w:b w:val="1"/>
          <w:bCs w:val="1"/>
          <w:lang w:val="fr-FR"/>
        </w:rPr>
        <w:t>(S</w:t>
      </w:r>
      <w:proofErr w:type="gramStart"/>
      <w:r w:rsidRPr="3046ED5B" w:rsidR="009441F5">
        <w:rPr>
          <w:b w:val="1"/>
          <w:bCs w:val="1"/>
          <w:lang w:val="fr-FR"/>
        </w:rPr>
        <w:t>)</w:t>
      </w:r>
      <w:r w:rsidRPr="3046ED5B">
        <w:rPr>
          <w:b w:val="1"/>
          <w:bCs w:val="1"/>
          <w:lang w:val="fr-FR"/>
        </w:rPr>
        <w:t xml:space="preserve">:</w:t>
      </w:r>
      <w:proofErr w:type="gramEnd"/>
      <w:r w:rsidRPr="3046ED5B">
        <w:rPr>
          <w:b w:val="1"/>
          <w:bCs w:val="1"/>
          <w:lang w:val="fr-FR"/>
        </w:rPr>
        <w:t xml:space="preserve"> </w:t>
      </w:r>
      <w:r w:rsidRPr="3046ED5B">
        <w:rPr>
          <w:b w:val="0"/>
          <w:bCs w:val="0"/>
          <w:lang w:val="fr-FR"/>
        </w:rPr>
        <w:t xml:space="preserve"> 6</w:t>
      </w:r>
      <w:r w:rsidRPr="3046ED5B">
        <w:rPr>
          <w:b w:val="1"/>
          <w:bCs w:val="1"/>
          <w:lang w:val="fr-FR"/>
        </w:rPr>
        <w:t xml:space="preserve">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1C4AD6" w:rsidP="01154A7F" w:rsidRDefault="001C4AD6" w14:paraId="0DAFDB93" w14:textId="394D9B69">
      <w:pPr>
        <w:pStyle w:val="Heading1"/>
        <w:spacing w:line="276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</w:pPr>
      <w:proofErr w:type="gramStart"/>
      <w:r w:rsidRPr="01154A7F" w:rsidR="40ABCE75">
        <w:rPr>
          <w:rFonts w:ascii="Times New Roman" w:hAnsi="Times New Roman" w:eastAsia="Times New Roman" w:cs="Times New Roman"/>
          <w:sz w:val="24"/>
          <w:szCs w:val="24"/>
          <w:lang w:val="fr-FR"/>
        </w:rPr>
        <w:t>Duration:</w:t>
      </w:r>
      <w:proofErr w:type="gramEnd"/>
      <w:r w:rsidRPr="01154A7F" w:rsidR="40ABCE75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</w:t>
      </w:r>
      <w:r w:rsidRPr="01154A7F" w:rsidR="40ABCE75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fr-FR"/>
        </w:rPr>
        <w:t>45 mins</w:t>
      </w:r>
    </w:p>
    <w:p w:rsidR="00906FED" w:rsidP="01154A7F" w:rsidRDefault="00906FED" w14:paraId="2E8751D2" w14:textId="0712BE6E">
      <w:pPr>
        <w:spacing w:line="276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</w:pPr>
      <w:proofErr w:type="spellStart"/>
      <w:r w:rsidRPr="01154A7F" w:rsidR="40ABCE7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Context</w:t>
      </w:r>
      <w:proofErr w:type="spellEnd"/>
      <w:r w:rsidRPr="01154A7F" w:rsidR="40ABCE7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/</w:t>
      </w:r>
      <w:proofErr w:type="spellStart"/>
      <w:r w:rsidRPr="01154A7F" w:rsidR="40ABCE7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rationalle</w:t>
      </w:r>
      <w:proofErr w:type="spellEnd"/>
      <w:r w:rsidRPr="01154A7F" w:rsidR="40ABCE7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: </w:t>
      </w:r>
    </w:p>
    <w:p w:rsidR="40ABCE75" w:rsidP="40ABCE75" w:rsidRDefault="40ABCE75" w14:paraId="1B2C4C26" w14:textId="635623C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</w:pPr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To </w:t>
      </w:r>
      <w:proofErr w:type="spellStart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extend</w:t>
      </w:r>
      <w:proofErr w:type="spellEnd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the </w:t>
      </w:r>
      <w:proofErr w:type="spellStart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students</w:t>
      </w:r>
      <w:proofErr w:type="spellEnd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’ </w:t>
      </w:r>
      <w:proofErr w:type="spellStart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environmental</w:t>
      </w:r>
      <w:proofErr w:type="spellEnd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</w:t>
      </w:r>
      <w:proofErr w:type="spellStart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learning</w:t>
      </w:r>
      <w:proofErr w:type="spellEnd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</w:t>
      </w:r>
      <w:proofErr w:type="spellStart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experiences</w:t>
      </w:r>
      <w:proofErr w:type="spellEnd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at ODS </w:t>
      </w:r>
      <w:proofErr w:type="spellStart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through</w:t>
      </w:r>
      <w:proofErr w:type="spellEnd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a </w:t>
      </w:r>
      <w:proofErr w:type="spellStart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lens</w:t>
      </w:r>
      <w:proofErr w:type="spellEnd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 xml:space="preserve"> of </w:t>
      </w:r>
      <w:proofErr w:type="spellStart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systems</w:t>
      </w:r>
      <w:proofErr w:type="spellEnd"/>
      <w:r w:rsidRPr="01154A7F" w:rsidR="40ABCE75">
        <w:rPr>
          <w:rFonts w:ascii="Times New Roman" w:hAnsi="Times New Roman" w:eastAsia="Times New Roman" w:cs="Times New Roman"/>
          <w:noProof w:val="0"/>
          <w:sz w:val="24"/>
          <w:szCs w:val="24"/>
          <w:lang w:val="fr-FR"/>
        </w:rPr>
        <w:t>.</w:t>
      </w:r>
    </w:p>
    <w:p w:rsidR="001C4AD6" w:rsidP="01154A7F" w:rsidRDefault="001C4AD6" w14:paraId="6C9F83F1" w14:textId="77777777">
      <w:pPr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Tr="2641F743" w14:paraId="0EBA53A8" w14:textId="77777777">
        <w:tc>
          <w:tcPr>
            <w:tcW w:w="9108" w:type="dxa"/>
            <w:tcMar/>
          </w:tcPr>
          <w:p w:rsidR="001C4AD6" w:rsidP="01154A7F" w:rsidRDefault="009441F5" w14:paraId="3E95AA7D" w14:textId="2AAC1D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01154A7F" w:rsidR="40ABCE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fr-FR"/>
              </w:rPr>
              <w:t>Lesson Focus and</w:t>
            </w:r>
            <w:r w:rsidRPr="01154A7F" w:rsidR="40ABCE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Big Idea</w:t>
            </w:r>
          </w:p>
        </w:tc>
      </w:tr>
      <w:tr w:rsidR="001C4AD6" w:rsidTr="2641F743" w14:paraId="434865F4" w14:textId="77777777">
        <w:tc>
          <w:tcPr>
            <w:tcW w:w="9108" w:type="dxa"/>
            <w:tcMar/>
          </w:tcPr>
          <w:p w:rsidR="40ABCE75" w:rsidP="2641F743" w:rsidRDefault="40ABCE75" w14:paraId="4C027B63" w14:textId="58195509">
            <w:pPr>
              <w:pStyle w:val="BodyText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641F743" w:rsidR="40ABCE7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 Gr. 6, a focus on systems provides the conceptual framework that ties together the 5 different field studies that students experience during their </w:t>
            </w:r>
            <w:proofErr w:type="gramStart"/>
            <w:r w:rsidRPr="2641F743" w:rsidR="40ABCE7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 day</w:t>
            </w:r>
            <w:proofErr w:type="gramEnd"/>
            <w:r w:rsidRPr="2641F743" w:rsidR="40ABCE7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program.</w:t>
            </w:r>
            <w:r w:rsidRPr="2641F743" w:rsidR="11117CB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systems concept is also explored through other student-</w:t>
            </w:r>
            <w:proofErr w:type="spellStart"/>
            <w:r w:rsidRPr="2641F743" w:rsidR="11117CB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centred</w:t>
            </w:r>
            <w:proofErr w:type="spellEnd"/>
            <w:r w:rsidRPr="2641F743" w:rsidR="11117CB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activities </w:t>
            </w:r>
            <w:r w:rsidRPr="2641F743" w:rsidR="5E65D2D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throughout the week.</w:t>
            </w:r>
            <w:r w:rsidRPr="2641F743" w:rsidR="40ABCE7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Big Idea connecting these field studies is that ‘</w:t>
            </w:r>
            <w:r w:rsidRPr="2641F743" w:rsidR="40ABCE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organisms rely on systems to survive, reproduce, and interact with their environment.’</w:t>
            </w:r>
          </w:p>
          <w:p w:rsidR="001C4AD6" w:rsidP="01154A7F" w:rsidRDefault="001C4AD6" w14:paraId="52452FD2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1C4AD6" w:rsidTr="2641F743" w14:paraId="71FADD94" w14:textId="77777777">
        <w:tc>
          <w:tcPr>
            <w:tcW w:w="9108" w:type="dxa"/>
            <w:tcMar/>
          </w:tcPr>
          <w:p w:rsidR="001C4AD6" w:rsidP="01154A7F" w:rsidRDefault="005902D9" w14:paraId="4B7C133D" w14:textId="03496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1154A7F" w:rsidR="40ABCE7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Curriculum Connections </w:t>
            </w:r>
          </w:p>
        </w:tc>
      </w:tr>
      <w:tr w:rsidR="001C4AD6" w:rsidTr="2641F743" w14:paraId="7A34AB97" w14:textId="77777777">
        <w:tc>
          <w:tcPr>
            <w:tcW w:w="9108" w:type="dxa"/>
            <w:tcMar/>
          </w:tcPr>
          <w:p w:rsidR="001C4AD6" w:rsidP="2641F743" w:rsidRDefault="001C4AD6" w14:paraId="40136F7A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  <w:p w:rsidR="40ABCE75" w:rsidP="2641F743" w:rsidRDefault="40ABCE75" w14:paraId="3B50D678" w14:textId="7B8D942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641F743" w:rsidR="40ABC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Organisms rely on systems to survive, reproduce, and interact with their environment.</w:t>
            </w:r>
          </w:p>
          <w:p w:rsidR="001C4AD6" w:rsidP="01154A7F" w:rsidRDefault="001C4AD6" w14:paraId="618659EC" w14:textId="338F8B9F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1C4AD6" w:rsidTr="2641F743" w14:paraId="2B6BB207" w14:textId="77777777">
        <w:tc>
          <w:tcPr>
            <w:tcW w:w="9108" w:type="dxa"/>
            <w:tcMar/>
          </w:tcPr>
          <w:p w:rsidR="001C4AD6" w:rsidP="01154A7F" w:rsidRDefault="001C4AD6" w14:paraId="51A7BF88" w14:textId="0112F2D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1154A7F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Specific </w:t>
            </w:r>
            <w:r w:rsidRPr="01154A7F" w:rsidR="0082691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Lesson</w:t>
            </w:r>
            <w:r w:rsidRPr="01154A7F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Objectives (SLO’s) </w:t>
            </w:r>
            <w:r w:rsidRPr="01154A7F" w:rsidR="001C4AD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– </w:t>
            </w:r>
            <w:r w:rsidRPr="01154A7F" w:rsidR="009441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I can</w:t>
            </w:r>
            <w:r w:rsidRPr="01154A7F" w:rsidR="001C4AD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 …</w:t>
            </w:r>
          </w:p>
        </w:tc>
      </w:tr>
      <w:tr w:rsidR="001C4AD6" w:rsidTr="2641F743" w14:paraId="4EF26CAC" w14:textId="77777777">
        <w:tc>
          <w:tcPr>
            <w:tcW w:w="9108" w:type="dxa"/>
            <w:tcMar/>
          </w:tcPr>
          <w:p w:rsidR="001C4AD6" w:rsidP="01154A7F" w:rsidRDefault="001C4AD6" w14:paraId="5D99866A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  <w:p w:rsidR="40ABCE75" w:rsidP="01154A7F" w:rsidRDefault="40ABCE75" w14:paraId="7EC7948F" w14:textId="12BE78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01154A7F" w:rsidR="40ABC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Reflect on personal and shared experiences of place </w:t>
            </w:r>
          </w:p>
          <w:p w:rsidR="40ABCE75" w:rsidP="01154A7F" w:rsidRDefault="40ABCE75" w14:paraId="024B8579" w14:textId="3F9860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01154A7F" w:rsidR="40ABC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Experience and interpret local environment </w:t>
            </w:r>
          </w:p>
          <w:p w:rsidR="40ABCE75" w:rsidP="01154A7F" w:rsidRDefault="40ABCE75" w14:paraId="5578F85E" w14:textId="5A782C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01154A7F" w:rsidR="40ABC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Demonstrate curiosity about the natural world </w:t>
            </w:r>
          </w:p>
          <w:p w:rsidR="001C4AD6" w:rsidP="01154A7F" w:rsidRDefault="001C4AD6" w14:paraId="3E43ED46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4AD6" w:rsidP="01154A7F" w:rsidRDefault="001C4AD6" w14:paraId="453FDEF2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p w:rsidR="001C4AD6" w:rsidP="01154A7F" w:rsidRDefault="001C4AD6" w14:paraId="3E58C94C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Tr="3F1AD2A8" w14:paraId="04655852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C4AD6" w:rsidP="01154A7F" w:rsidRDefault="001C4AD6" w14:paraId="6F2F4B36" w14:textId="5261DCF3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1154A7F" w:rsidR="001C4A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Materials and Resources </w:t>
            </w:r>
            <w:r w:rsidRPr="01154A7F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– </w:t>
            </w:r>
            <w:r w:rsidRPr="01154A7F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what does the teacher need and what do the </w:t>
            </w:r>
            <w:r w:rsidRPr="01154A7F" w:rsidR="009441F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learners</w:t>
            </w:r>
            <w:r w:rsidRPr="01154A7F" w:rsidR="001C4AD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need</w:t>
            </w:r>
          </w:p>
        </w:tc>
      </w:tr>
      <w:tr w:rsidR="001C4AD6" w:rsidTr="3F1AD2A8" w14:paraId="5F5C3D1E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C4AD6" w:rsidP="01154A7F" w:rsidRDefault="001C4AD6" w14:paraId="3FDA0308" w14:textId="04BD16A9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3EBF117C" w:rsidR="0B791992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Outdoor School Slideshow</w:t>
            </w:r>
          </w:p>
          <w:p w:rsidR="001C4AD6" w:rsidP="3EBF117C" w:rsidRDefault="001C4AD6" w14:paraId="3EFA0573" w14:textId="53FD8AF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b w:val="1"/>
                <w:bCs w:val="1"/>
                <w:sz w:val="24"/>
                <w:szCs w:val="24"/>
                <w:lang w:val="en-US"/>
              </w:rPr>
            </w:pPr>
            <w:r w:rsidRPr="3F1AD2A8" w:rsidR="60BD44E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Learning</w:t>
            </w:r>
            <w:r w:rsidRPr="3F1AD2A8" w:rsidR="40ABCE7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journal </w:t>
            </w:r>
            <w:r w:rsidRPr="3F1AD2A8" w:rsidR="5A41A24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  <w:t>and pencil</w:t>
            </w:r>
          </w:p>
          <w:p w:rsidR="001C4AD6" w:rsidP="10568162" w:rsidRDefault="001C4AD6" w14:paraId="2F4EABA6" w14:textId="4A88C30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  <w:r w:rsidRPr="10568162" w:rsidR="5A41A247">
              <w:rPr>
                <w:b w:val="0"/>
                <w:bCs w:val="0"/>
                <w:sz w:val="24"/>
                <w:szCs w:val="24"/>
                <w:lang w:val="en-US"/>
              </w:rPr>
              <w:t>Outdoor School Program Reflection Grade 6</w:t>
            </w:r>
          </w:p>
          <w:p w:rsidR="5A41A247" w:rsidP="10568162" w:rsidRDefault="5A41A247" w14:paraId="042CFB14" w14:textId="52DEE545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sz w:val="24"/>
                <w:szCs w:val="24"/>
                <w:lang w:val="en-US"/>
              </w:rPr>
            </w:pPr>
            <w:r w:rsidRPr="10568162" w:rsidR="5A41A247">
              <w:rPr>
                <w:b w:val="0"/>
                <w:bCs w:val="0"/>
                <w:sz w:val="24"/>
                <w:szCs w:val="24"/>
                <w:lang w:val="en-US"/>
              </w:rPr>
              <w:t xml:space="preserve">Leaf shaped pieces of paper for students to record </w:t>
            </w:r>
            <w:r w:rsidRPr="10568162" w:rsidR="5A41A247">
              <w:rPr>
                <w:b w:val="0"/>
                <w:bCs w:val="0"/>
                <w:sz w:val="24"/>
                <w:szCs w:val="24"/>
                <w:lang w:val="en-US"/>
              </w:rPr>
              <w:t>reflections</w:t>
            </w:r>
            <w:r w:rsidRPr="10568162" w:rsidR="5A41A247">
              <w:rPr>
                <w:b w:val="0"/>
                <w:bCs w:val="0"/>
                <w:sz w:val="24"/>
                <w:szCs w:val="24"/>
                <w:lang w:val="en-US"/>
              </w:rPr>
              <w:t xml:space="preserve"> on</w:t>
            </w:r>
          </w:p>
          <w:p w:rsidR="001C4AD6" w:rsidP="3EBF117C" w:rsidRDefault="001C4AD6" w14:paraId="496268D3" w14:textId="10990113">
            <w:pPr>
              <w:pStyle w:val="Normal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</w:tbl>
    <w:p w:rsidR="001C4AD6" w:rsidP="01154A7F" w:rsidRDefault="001C4AD6" w14:paraId="70A19943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</w:p>
    <w:tbl>
      <w:tblPr>
        <w:tblW w:w="9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906FED" w:rsidTr="10568162" w14:paraId="40CCD4F0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906FED" w:rsidP="01154A7F" w:rsidRDefault="00906FED" w14:paraId="028198BA" w14:textId="77777777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1154A7F" w:rsidR="00906FE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Key Question Set </w:t>
            </w:r>
            <w:r w:rsidRPr="01154A7F" w:rsidR="0082691E"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  <w:r w:rsidRPr="01154A7F" w:rsidR="0082691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a set of questions building toward higher-order thinking</w:t>
            </w:r>
          </w:p>
        </w:tc>
      </w:tr>
      <w:tr w:rsidR="00906FED" w:rsidTr="10568162" w14:paraId="35BE5B13" w14:textId="77777777">
        <w:tc>
          <w:tcPr>
            <w:tcW w:w="91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906FED" w:rsidP="01154A7F" w:rsidRDefault="00906FED" w14:paraId="0D11CBF7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  <w:p w:rsidR="00906FED" w:rsidP="01154A7F" w:rsidRDefault="00906FED" w14:paraId="7F14A0F0" w14:textId="2612AFF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154A7F" w:rsidR="40ABCE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“What did you notice?” </w:t>
            </w:r>
          </w:p>
          <w:p w:rsidR="00906FED" w:rsidP="01154A7F" w:rsidRDefault="00906FED" w14:paraId="4A518B32" w14:textId="48D1A215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154A7F" w:rsidR="40ABCE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“What did you think might happen if...?” </w:t>
            </w:r>
          </w:p>
          <w:p w:rsidR="00906FED" w:rsidP="10568162" w:rsidRDefault="00906FED" w14:paraId="49E460FA" w14:textId="4FB2795E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10568162" w:rsidR="40ABCE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“What does this make you wonder about?”</w:t>
            </w:r>
          </w:p>
          <w:p w:rsidR="00906FED" w:rsidP="01154A7F" w:rsidRDefault="00906FED" w14:paraId="59693FB8" w14:textId="777777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</w:tbl>
    <w:p w:rsidR="009441F5" w:rsidP="01154A7F" w:rsidRDefault="009441F5" w14:paraId="100D28A8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001C4AD6" w:rsidP="01154A7F" w:rsidRDefault="001C4AD6" w14:paraId="62B8AA96" w14:textId="353CCD06">
      <w:pPr>
        <w:overflowPunct w:val="0"/>
        <w:autoSpaceDE w:val="0"/>
        <w:autoSpaceDN w:val="0"/>
        <w:adjustRightInd w:val="0"/>
        <w:ind w:left="2127" w:hanging="2127"/>
        <w:rPr>
          <w:rFonts w:ascii="Times New Roman" w:hAnsi="Times New Roman" w:eastAsia="Times New Roman" w:cs="Times New Roman"/>
          <w:sz w:val="24"/>
          <w:szCs w:val="24"/>
        </w:rPr>
      </w:pPr>
      <w:r w:rsidRPr="3EBF117C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INTRODUCTION:</w:t>
      </w:r>
      <w:r w:rsidRPr="3EBF117C" w:rsidR="001C4AD6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3EBF117C" w:rsidR="001C4AD6">
        <w:rPr>
          <w:rFonts w:ascii="Times New Roman" w:hAnsi="Times New Roman" w:eastAsia="Times New Roman" w:cs="Times New Roman"/>
          <w:sz w:val="24"/>
          <w:szCs w:val="24"/>
        </w:rPr>
        <w:t>How will the lesson</w:t>
      </w:r>
      <w:r w:rsidRPr="3EBF117C" w:rsidR="0082691E">
        <w:rPr>
          <w:rFonts w:ascii="Times New Roman" w:hAnsi="Times New Roman" w:eastAsia="Times New Roman" w:cs="Times New Roman"/>
          <w:sz w:val="24"/>
          <w:szCs w:val="24"/>
        </w:rPr>
        <w:t xml:space="preserve"> begin and engage </w:t>
      </w:r>
      <w:r w:rsidRPr="3EBF117C" w:rsidR="009441F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3EBF117C" w:rsidR="001C4AD6">
        <w:rPr>
          <w:rFonts w:ascii="Times New Roman" w:hAnsi="Times New Roman" w:eastAsia="Times New Roman" w:cs="Times New Roman"/>
          <w:sz w:val="24"/>
          <w:szCs w:val="24"/>
        </w:rPr>
        <w:t xml:space="preserve">? How will you connect to </w:t>
      </w:r>
      <w:r w:rsidRPr="3EBF117C" w:rsidR="009441F5">
        <w:rPr>
          <w:rFonts w:ascii="Times New Roman" w:hAnsi="Times New Roman" w:eastAsia="Times New Roman" w:cs="Times New Roman"/>
          <w:sz w:val="24"/>
          <w:szCs w:val="24"/>
        </w:rPr>
        <w:t>and activate learners’</w:t>
      </w:r>
      <w:r w:rsidRPr="3EBF117C" w:rsidR="001C4AD6">
        <w:rPr>
          <w:rFonts w:ascii="Times New Roman" w:hAnsi="Times New Roman" w:eastAsia="Times New Roman" w:cs="Times New Roman"/>
          <w:sz w:val="24"/>
          <w:szCs w:val="24"/>
        </w:rPr>
        <w:t xml:space="preserve"> prior knowledge?</w:t>
      </w:r>
    </w:p>
    <w:p w:rsidR="001C4AD6" w:rsidP="3EBF117C" w:rsidRDefault="001C4AD6" w14:paraId="67B220D6" w14:textId="3E0469BB">
      <w:pPr>
        <w:pStyle w:val="Normal"/>
        <w:overflowPunct w:val="0"/>
        <w:autoSpaceDE w:val="0"/>
        <w:autoSpaceDN w:val="0"/>
        <w:adjustRightInd w:val="0"/>
        <w:ind w:left="2127" w:hanging="2127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6A1B358F" w:rsidP="3EBF117C" w:rsidRDefault="6A1B358F" w14:paraId="02C744BC" w14:textId="48605A30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EBF117C" w:rsidR="6A1B358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It could be quite fun to show your students a copy of the Outdoor School slide show to remind them of the different things they experienced at Outdoor School</w:t>
      </w:r>
    </w:p>
    <w:p w:rsidR="001C4AD6" w:rsidP="10568162" w:rsidRDefault="001C4AD6" w14:paraId="6CF26425" w14:textId="5257302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0568162" w:rsidR="40ABCE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Knowledge building circle to talk about experience of systems at ODS (in order to assess what </w:t>
      </w:r>
      <w:proofErr w:type="gramStart"/>
      <w:r w:rsidRPr="10568162" w:rsidR="40ABCE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students</w:t>
      </w:r>
      <w:proofErr w:type="gramEnd"/>
      <w:r w:rsidRPr="10568162" w:rsidR="40ABCE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know/did)</w:t>
      </w:r>
    </w:p>
    <w:p w:rsidR="001C4AD6" w:rsidP="10568162" w:rsidRDefault="001C4AD6" w14:paraId="29F8DAB3" w14:textId="3220589F">
      <w:pPr>
        <w:pStyle w:val="Normal"/>
        <w:overflowPunct w:val="0"/>
        <w:autoSpaceDE w:val="0"/>
        <w:autoSpaceDN w:val="0"/>
        <w:adjustRightInd w:val="0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Pr="0082691E" w:rsidR="001C4AD6" w:rsidP="01154A7F" w:rsidRDefault="001C4AD6" w14:paraId="4AEAD739" w14:textId="365B8A06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01154A7F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DEVELOPMENT:</w:t>
      </w:r>
      <w:r w:rsidRPr="01154A7F" w:rsidR="001C4A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1154A7F" w:rsidR="001C4AD6">
        <w:rPr>
          <w:rFonts w:ascii="Times New Roman" w:hAnsi="Times New Roman" w:eastAsia="Times New Roman" w:cs="Times New Roman"/>
          <w:sz w:val="24"/>
          <w:szCs w:val="24"/>
        </w:rPr>
        <w:t xml:space="preserve">What will you do and what will the </w:t>
      </w:r>
      <w:r w:rsidRPr="01154A7F" w:rsidR="009441F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01154A7F" w:rsidR="0082691E">
        <w:rPr>
          <w:rFonts w:ascii="Times New Roman" w:hAnsi="Times New Roman" w:eastAsia="Times New Roman" w:cs="Times New Roman"/>
          <w:sz w:val="24"/>
          <w:szCs w:val="24"/>
        </w:rPr>
        <w:t xml:space="preserve"> do?  Remember to incorporate key </w:t>
      </w:r>
      <w:r w:rsidRPr="01154A7F" w:rsidR="00906FED">
        <w:rPr>
          <w:rFonts w:ascii="Times New Roman" w:hAnsi="Times New Roman" w:eastAsia="Times New Roman" w:cs="Times New Roman"/>
          <w:sz w:val="24"/>
          <w:szCs w:val="24"/>
        </w:rPr>
        <w:t xml:space="preserve">questions </w:t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="0082691E">
        <w:rPr>
          <w:bCs/>
          <w:sz w:val="18"/>
        </w:rPr>
        <w:tab/>
      </w:r>
      <w:r w:rsidRPr="01154A7F" w:rsidR="00906FED">
        <w:rPr>
          <w:rFonts w:ascii="Times New Roman" w:hAnsi="Times New Roman" w:eastAsia="Times New Roman" w:cs="Times New Roman"/>
          <w:sz w:val="24"/>
          <w:szCs w:val="24"/>
        </w:rPr>
        <w:t>throughout the lesson development.</w:t>
      </w:r>
    </w:p>
    <w:p w:rsidR="10568162" w:rsidP="10568162" w:rsidRDefault="10568162" w14:paraId="14AE9427" w14:textId="09907D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9CE0B13" w:rsidP="10568162" w:rsidRDefault="29CE0B13" w14:paraId="18041888" w14:textId="1D06BED0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0568162" w:rsidR="29CE0B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Introduce the Outdoor School Program Reflection. See the Curriculum H</w:t>
      </w:r>
      <w:r w:rsidRPr="10568162" w:rsidR="2E9778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u</w:t>
      </w:r>
      <w:r w:rsidRPr="10568162" w:rsidR="29CE0B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 for a copy of this document. </w:t>
      </w:r>
    </w:p>
    <w:p w:rsidR="29CE0B13" w:rsidP="10568162" w:rsidRDefault="29CE0B13" w14:paraId="09CFE094" w14:textId="3E73BF75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0568162" w:rsidR="29CE0B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Read the objective out to the students and brainstorm some ideas together as a group. Then ask each student to record their responses and ideas on a leaf.</w:t>
      </w:r>
    </w:p>
    <w:p w:rsidR="10568162" w:rsidP="10568162" w:rsidRDefault="10568162" w14:paraId="7495566D" w14:textId="22F1294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9CE0B13" w:rsidP="10568162" w:rsidRDefault="29CE0B13" w14:paraId="2A36321F" w14:textId="3BA56C8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0568162" w:rsidR="29CE0B13">
        <w:rPr>
          <w:rFonts w:ascii="Times New Roman" w:hAnsi="Times New Roman" w:eastAsia="Times New Roman" w:cs="Times New Roman"/>
          <w:sz w:val="24"/>
          <w:szCs w:val="24"/>
        </w:rPr>
        <w:t>You can also have students take more time to fill in observations and reflections into their Learning Journal.</w:t>
      </w:r>
    </w:p>
    <w:p w:rsidR="001C4AD6" w:rsidP="01154A7F" w:rsidRDefault="001C4AD6" w14:paraId="3321661F" w14:textId="44EF449D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1C4AD6" w:rsidP="01154A7F" w:rsidRDefault="001C4AD6" w14:paraId="23579532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10568162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CLOSURE:</w:t>
      </w:r>
      <w:r w:rsidRPr="10568162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</w:rPr>
        <w:t xml:space="preserve">How will the lesson </w:t>
      </w:r>
      <w:r w:rsidRPr="10568162" w:rsidR="0082691E">
        <w:rPr>
          <w:rFonts w:ascii="Times New Roman" w:hAnsi="Times New Roman" w:eastAsia="Times New Roman" w:cs="Times New Roman"/>
          <w:sz w:val="24"/>
          <w:szCs w:val="24"/>
        </w:rPr>
        <w:t xml:space="preserve">end 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</w:rPr>
        <w:t xml:space="preserve">in a meaningful way? </w:t>
      </w:r>
    </w:p>
    <w:p w:rsidR="001C4AD6" w:rsidP="10568162" w:rsidRDefault="001C4AD6" w14:textId="77777777" w14:paraId="5CCD1D4B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1C4AD6" w:rsidP="10568162" w:rsidRDefault="001C4AD6" w14:paraId="76764DE9" w14:textId="33C210CD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10568162" w:rsidR="397150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Document questions and theories that arise in discussion. What did you notice? What did you know about</w:t>
      </w:r>
      <w:proofErr w:type="gramStart"/>
      <w:r w:rsidRPr="10568162" w:rsidR="397150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... ?</w:t>
      </w:r>
      <w:proofErr w:type="gramEnd"/>
      <w:r w:rsidRPr="10568162" w:rsidR="397150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What did you wonder about...?</w:t>
      </w:r>
    </w:p>
    <w:p w:rsidR="001C4AD6" w:rsidP="10568162" w:rsidRDefault="001C4AD6" w14:paraId="3481CD1F" w14:textId="36E9877C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rPr>
          <w:noProof w:val="0"/>
          <w:sz w:val="24"/>
          <w:szCs w:val="24"/>
          <w:lang w:val="en-US"/>
        </w:rPr>
      </w:pPr>
      <w:r w:rsidRPr="10568162" w:rsidR="43A748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Ask students to share aloud one of their Acts of Green with the class. You could even stand in a c</w:t>
      </w:r>
      <w:r w:rsidRPr="10568162" w:rsidR="73FFD2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ircle for this activity and have everyone take turns to share one Act of Green. This should feel quite encouraging </w:t>
      </w:r>
      <w:r w:rsidRPr="10568162" w:rsidR="71B244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students and teachers alike </w:t>
      </w:r>
      <w:r w:rsidRPr="10568162" w:rsidR="73FFD2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to hear </w:t>
      </w:r>
      <w:proofErr w:type="gramStart"/>
      <w:r w:rsidRPr="10568162" w:rsidR="73FFD2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all of</w:t>
      </w:r>
      <w:proofErr w:type="gramEnd"/>
      <w:r w:rsidRPr="10568162" w:rsidR="73FFD2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these Acts of Green</w:t>
      </w:r>
      <w:r w:rsidRPr="10568162" w:rsidR="620FE3B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at one time. Together we CAN make a difference.</w:t>
      </w:r>
    </w:p>
    <w:p w:rsidR="001C4AD6" w:rsidP="10568162" w:rsidRDefault="001C4AD6" w14:paraId="76EF2341" w14:textId="066C6446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rPr>
          <w:noProof w:val="0"/>
          <w:sz w:val="24"/>
          <w:szCs w:val="24"/>
          <w:lang w:val="en-US"/>
        </w:rPr>
      </w:pPr>
      <w:r w:rsidRPr="10568162" w:rsidR="1E3FC4C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 nice touch is to create a tree or some branches somewhere in your school hallway or entrance and then put up all of the leaves with the Acts of Green ideas to </w:t>
      </w:r>
      <w:r w:rsidRPr="10568162" w:rsidR="073195B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inspire the whole school.</w:t>
      </w:r>
    </w:p>
    <w:p w:rsidR="001C4AD6" w:rsidP="10568162" w:rsidRDefault="001C4AD6" w14:paraId="2CE7919B" w14:textId="7D7399E8">
      <w:pPr>
        <w:pStyle w:val="Normal"/>
        <w:overflowPunct w:val="0"/>
        <w:autoSpaceDE w:val="0"/>
        <w:autoSpaceDN w:val="0"/>
        <w:adjustRightInd w:val="0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1C4AD6" w:rsidP="01154A7F" w:rsidRDefault="001C4AD6" w14:paraId="4AC9A6D9" w14:textId="5421200E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</w:rPr>
      </w:pPr>
      <w:r w:rsidRPr="01154A7F" w:rsidR="40ABCE7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ASSESSMENT:</w:t>
      </w:r>
      <w:r w:rsidRPr="01154A7F" w:rsidR="40ABCE75">
        <w:rPr>
          <w:rFonts w:ascii="Times New Roman" w:hAnsi="Times New Roman" w:eastAsia="Times New Roman" w:cs="Times New Roman"/>
          <w:sz w:val="24"/>
          <w:szCs w:val="24"/>
        </w:rPr>
        <w:t xml:space="preserve"> How will you know that the </w:t>
      </w:r>
      <w:r w:rsidRPr="01154A7F" w:rsidR="40ABCE7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01154A7F" w:rsidR="40ABCE75">
        <w:rPr>
          <w:rFonts w:ascii="Times New Roman" w:hAnsi="Times New Roman" w:eastAsia="Times New Roman" w:cs="Times New Roman"/>
          <w:sz w:val="24"/>
          <w:szCs w:val="24"/>
        </w:rPr>
        <w:t xml:space="preserve"> met/learned/understood the SLO’s?</w:t>
      </w:r>
    </w:p>
    <w:p w:rsidR="40ABCE75" w:rsidP="01154A7F" w:rsidRDefault="40ABCE75" w14:paraId="33C31262" w14:textId="5CCBBC9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0ABCE75" w:rsidP="01154A7F" w:rsidRDefault="40ABCE75" w14:paraId="02AA5E50" w14:textId="01FEED5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</w:pPr>
      <w:r w:rsidRPr="01154A7F" w:rsidR="40ABCE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Use nature journals as a portfolio of a learner’s thinking and research process over time - teacher can see developmental growth.</w:t>
      </w:r>
    </w:p>
    <w:p w:rsidR="40ABCE75" w:rsidP="01154A7F" w:rsidRDefault="40ABCE75" w14:paraId="69FDEE55" w14:textId="291AA91A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40ABCE75" w:rsidP="2641F743" w:rsidRDefault="40ABCE75" w14:paraId="01A6D11B" w14:textId="12CE93C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</w:pPr>
      <w:r w:rsidRPr="2641F743" w:rsidR="40ABCE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Pre: recording initial questions/theories/</w:t>
      </w:r>
      <w:r w:rsidRPr="2641F743" w:rsidR="22F9542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concerns</w:t>
      </w:r>
    </w:p>
    <w:p w:rsidR="40ABCE75" w:rsidP="01154A7F" w:rsidRDefault="40ABCE75" w14:paraId="463A055F" w14:textId="2B881B5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</w:pPr>
    </w:p>
    <w:p w:rsidR="40ABCE75" w:rsidP="01154A7F" w:rsidRDefault="40ABCE75" w14:paraId="320B8B8E" w14:textId="3CC6984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</w:pPr>
      <w:r w:rsidRPr="01154A7F" w:rsidR="40ABCE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During: Observational sketches of, and reflections on experiments/notes and/or drawings from field experiences</w:t>
      </w:r>
    </w:p>
    <w:p w:rsidR="40ABCE75" w:rsidP="01154A7F" w:rsidRDefault="40ABCE75" w14:paraId="07087300" w14:textId="56652B10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40ABCE75" w:rsidP="10568162" w:rsidRDefault="40ABCE75" w14:paraId="0740E515" w14:textId="340F0AD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</w:pPr>
      <w:r w:rsidRPr="10568162" w:rsidR="40ABCE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CA"/>
        </w:rPr>
        <w:t>Post: New questions/theories and assess the content and quality of a students’ questions</w:t>
      </w:r>
    </w:p>
    <w:p w:rsidR="001C4AD6" w:rsidP="10568162" w:rsidRDefault="001C4AD6" w14:paraId="45C04EBE" w14:textId="467A0B1F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9441F5" w:rsidR="001C4AD6" w:rsidP="01154A7F" w:rsidRDefault="001C4AD6" w14:paraId="7D99A7A9" w14:textId="65C5D7B8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10568162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Assessment </w:t>
      </w:r>
      <w:r w:rsidRPr="10568162" w:rsidR="00906FE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AS and </w:t>
      </w:r>
      <w:r w:rsidRPr="10568162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OF Learning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(How </w:t>
      </w:r>
      <w:r w:rsidRPr="10568162" w:rsidR="00906FE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will </w:t>
      </w:r>
      <w:r w:rsidRPr="10568162" w:rsidR="009441F5">
        <w:rPr>
          <w:rFonts w:ascii="Times New Roman" w:hAnsi="Times New Roman" w:eastAsia="Times New Roman" w:cs="Times New Roman"/>
          <w:sz w:val="24"/>
          <w:szCs w:val="24"/>
          <w:lang w:val="en-US"/>
        </w:rPr>
        <w:t>learners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show their understanding </w:t>
      </w:r>
      <w:r w:rsidRPr="10568162" w:rsidR="00906FE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of 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  <w:lang w:val="en-US"/>
        </w:rPr>
        <w:t>concept</w:t>
      </w:r>
      <w:r w:rsidRPr="10568162" w:rsidR="00906FED">
        <w:rPr>
          <w:rFonts w:ascii="Times New Roman" w:hAnsi="Times New Roman" w:eastAsia="Times New Roman" w:cs="Times New Roman"/>
          <w:sz w:val="24"/>
          <w:szCs w:val="24"/>
          <w:lang w:val="en-US"/>
        </w:rPr>
        <w:t>s/lesson learning?)</w:t>
      </w:r>
    </w:p>
    <w:p w:rsidR="10568162" w:rsidP="10568162" w:rsidRDefault="10568162" w14:paraId="39626692" w14:textId="6DFD0DFE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1C4AD6" w:rsidP="10568162" w:rsidRDefault="001C4AD6" w14:paraId="2B81EC6A" w14:textId="2FE778E0">
      <w:pPr>
        <w:pStyle w:val="Normal"/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10568162" w:rsidR="71D8892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They will record their reflections and ideas on a leaf and hand it in to the teacher.</w:t>
      </w:r>
    </w:p>
    <w:p w:rsidR="001C4AD6" w:rsidP="01154A7F" w:rsidRDefault="001C4AD6" w14:paraId="32577401" w14:textId="77777777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Pr="0082691E" w:rsidR="001C4AD6" w:rsidP="01154A7F" w:rsidRDefault="001C4AD6" w14:paraId="600A0781" w14:textId="09592CE2">
      <w:pPr>
        <w:overflowPunct w:val="0"/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10568162" w:rsidR="001C4AD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Analysis/Reflection of Lesson: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</w:rPr>
        <w:t xml:space="preserve"> What worked well? What didn’t?  Did the </w:t>
      </w:r>
      <w:r w:rsidRPr="10568162" w:rsidR="009441F5">
        <w:rPr>
          <w:rFonts w:ascii="Times New Roman" w:hAnsi="Times New Roman" w:eastAsia="Times New Roman" w:cs="Times New Roman"/>
          <w:sz w:val="24"/>
          <w:szCs w:val="24"/>
        </w:rPr>
        <w:t>learners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568162" w:rsidR="0082691E">
        <w:rPr>
          <w:rFonts w:ascii="Times New Roman" w:hAnsi="Times New Roman" w:eastAsia="Times New Roman" w:cs="Times New Roman"/>
          <w:sz w:val="24"/>
          <w:szCs w:val="24"/>
        </w:rPr>
        <w:t>‘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</w:rPr>
        <w:t>get it</w:t>
      </w:r>
      <w:r w:rsidRPr="10568162" w:rsidR="0082691E">
        <w:rPr>
          <w:rFonts w:ascii="Times New Roman" w:hAnsi="Times New Roman" w:eastAsia="Times New Roman" w:cs="Times New Roman"/>
          <w:sz w:val="24"/>
          <w:szCs w:val="24"/>
        </w:rPr>
        <w:t>’</w:t>
      </w:r>
      <w:r w:rsidRPr="10568162" w:rsidR="001C4AD6">
        <w:rPr>
          <w:rFonts w:ascii="Times New Roman" w:hAnsi="Times New Roman" w:eastAsia="Times New Roman" w:cs="Times New Roman"/>
          <w:sz w:val="24"/>
          <w:szCs w:val="24"/>
        </w:rPr>
        <w:t xml:space="preserve">? Why or why not? </w:t>
      </w:r>
    </w:p>
    <w:p w:rsidR="08F61047" w:rsidP="10568162" w:rsidRDefault="08F61047" w14:paraId="36BCEE4D" w14:textId="6EA3C2AB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0568162" w:rsidR="08F6104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Reflect on students’ shared questions and ideas and how they could be used to inform subsequent planning.</w:t>
      </w:r>
    </w:p>
    <w:p w:rsidR="10568162" w:rsidP="10568162" w:rsidRDefault="10568162" w14:paraId="6A9BACA5" w14:textId="235A891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 w:rsidRPr="0082691E" w:rsidR="001C4AD6" w:rsidSect="00AD00EC">
      <w:pgSz w:w="12240" w:h="15840" w:orient="portrait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B246C4C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17E4A1B"/>
    <w:multiLevelType w:val="singleLevel"/>
    <w:tmpl w:val="5B5C371E"/>
    <w:lvl w:ilvl="0">
      <w:start w:val="1"/>
      <w:numFmt w:val="decimal"/>
      <w:lvlText w:val="%1."/>
      <w:legacy w:legacy="1" w:legacySpace="0" w:legacyIndent="283"/>
      <w:lvlJc w:val="left"/>
      <w:pPr>
        <w:ind w:left="2443" w:hanging="283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5"/>
    <w:rsid w:val="000C5350"/>
    <w:rsid w:val="001C4AD6"/>
    <w:rsid w:val="005902D9"/>
    <w:rsid w:val="00694166"/>
    <w:rsid w:val="0082691E"/>
    <w:rsid w:val="00861217"/>
    <w:rsid w:val="00906FED"/>
    <w:rsid w:val="009441F5"/>
    <w:rsid w:val="00AD00EC"/>
    <w:rsid w:val="00ED554B"/>
    <w:rsid w:val="00F24795"/>
    <w:rsid w:val="00FB1148"/>
    <w:rsid w:val="01154A7F"/>
    <w:rsid w:val="0364FB19"/>
    <w:rsid w:val="073195B5"/>
    <w:rsid w:val="073BB809"/>
    <w:rsid w:val="08F61047"/>
    <w:rsid w:val="0A69A403"/>
    <w:rsid w:val="0B791992"/>
    <w:rsid w:val="10568162"/>
    <w:rsid w:val="10B05CBB"/>
    <w:rsid w:val="11117CB3"/>
    <w:rsid w:val="193CA693"/>
    <w:rsid w:val="1BC25B17"/>
    <w:rsid w:val="1E3FC4C2"/>
    <w:rsid w:val="204FE67B"/>
    <w:rsid w:val="218EB4B5"/>
    <w:rsid w:val="22F95426"/>
    <w:rsid w:val="2641F743"/>
    <w:rsid w:val="28A3679A"/>
    <w:rsid w:val="29A198BF"/>
    <w:rsid w:val="29CE0B13"/>
    <w:rsid w:val="2E8F402E"/>
    <w:rsid w:val="2E9778BF"/>
    <w:rsid w:val="3046ED5B"/>
    <w:rsid w:val="30D0FC23"/>
    <w:rsid w:val="3200F23B"/>
    <w:rsid w:val="326975DE"/>
    <w:rsid w:val="397150FA"/>
    <w:rsid w:val="3EBF117C"/>
    <w:rsid w:val="3F1AD2A8"/>
    <w:rsid w:val="40ABCE75"/>
    <w:rsid w:val="40F8C066"/>
    <w:rsid w:val="43A748D9"/>
    <w:rsid w:val="44005F99"/>
    <w:rsid w:val="45C0C782"/>
    <w:rsid w:val="467372EF"/>
    <w:rsid w:val="49E59CD1"/>
    <w:rsid w:val="4C9F2F79"/>
    <w:rsid w:val="5021FE7B"/>
    <w:rsid w:val="50529286"/>
    <w:rsid w:val="5143D33C"/>
    <w:rsid w:val="5332D2D2"/>
    <w:rsid w:val="5489FFD8"/>
    <w:rsid w:val="55C757D9"/>
    <w:rsid w:val="5A41A247"/>
    <w:rsid w:val="5B98FD98"/>
    <w:rsid w:val="5CFCCB73"/>
    <w:rsid w:val="5E65D2DA"/>
    <w:rsid w:val="60473389"/>
    <w:rsid w:val="60BD44EA"/>
    <w:rsid w:val="619C0C27"/>
    <w:rsid w:val="620FE3B0"/>
    <w:rsid w:val="63B48523"/>
    <w:rsid w:val="64BB4CE1"/>
    <w:rsid w:val="665348C2"/>
    <w:rsid w:val="6A1B358F"/>
    <w:rsid w:val="6C079ADD"/>
    <w:rsid w:val="6F7ED185"/>
    <w:rsid w:val="71B244FB"/>
    <w:rsid w:val="71D88925"/>
    <w:rsid w:val="73FFD2DF"/>
    <w:rsid w:val="780423C9"/>
    <w:rsid w:val="786CDA3D"/>
    <w:rsid w:val="7A718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8F194"/>
  <w14:defaultImageDpi w14:val="300"/>
  <w15:docId w15:val="{A39E1F12-7F01-444E-AA64-4D99941E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1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1993"/>
    <w:pPr>
      <w:keepNext/>
      <w:overflowPunct w:val="0"/>
      <w:autoSpaceDE w:val="0"/>
      <w:autoSpaceDN w:val="0"/>
      <w:adjustRightInd w:val="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021993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BodyText">
    <w:name w:val="Body Text"/>
    <w:basedOn w:val="Normal"/>
    <w:rsid w:val="00021993"/>
    <w:pPr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styleId="Subtitle">
    <w:name w:val="Subtitle"/>
    <w:basedOn w:val="Normal"/>
    <w:qFormat/>
    <w:rsid w:val="00021993"/>
    <w:pPr>
      <w:overflowPunct w:val="0"/>
      <w:autoSpaceDE w:val="0"/>
      <w:autoSpaceDN w:val="0"/>
      <w:adjustRightInd w:val="0"/>
    </w:pPr>
    <w:rPr>
      <w:b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 Plan</dc:title>
  <dc:subject/>
  <dc:creator>Amber Huguet</dc:creator>
  <keywords/>
  <lastModifiedBy>Conor MCMULLAN</lastModifiedBy>
  <revision>9</revision>
  <lastPrinted>2011-01-29T00:31:00.0000000Z</lastPrinted>
  <dcterms:created xsi:type="dcterms:W3CDTF">2020-02-20T20:13:00.0000000Z</dcterms:created>
  <dcterms:modified xsi:type="dcterms:W3CDTF">2020-06-10T22:04:16.1233619Z</dcterms:modified>
</coreProperties>
</file>