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DB8E0" w14:textId="0A68F34B" w:rsidR="00994190" w:rsidRPr="00573373" w:rsidRDefault="004E1AA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32"/>
          <w:u w:val="single"/>
        </w:rPr>
      </w:pPr>
      <w:r>
        <w:rPr>
          <w:rFonts w:ascii="Century Gothic" w:eastAsia="Century Gothic" w:hAnsi="Century Gothic" w:cs="Century Gothic"/>
          <w:b/>
          <w:color w:val="000000"/>
          <w:sz w:val="32"/>
          <w:u w:val="single"/>
        </w:rPr>
        <w:t xml:space="preserve">Top 10 </w:t>
      </w:r>
      <w:r w:rsidR="00573373" w:rsidRPr="00573373">
        <w:rPr>
          <w:rFonts w:ascii="Century Gothic" w:eastAsia="Century Gothic" w:hAnsi="Century Gothic" w:cs="Century Gothic"/>
          <w:b/>
          <w:color w:val="000000"/>
          <w:sz w:val="32"/>
          <w:u w:val="single"/>
        </w:rPr>
        <w:t xml:space="preserve">Tips to Support </w:t>
      </w:r>
      <w:bookmarkStart w:id="0" w:name="_GoBack"/>
      <w:bookmarkEnd w:id="0"/>
      <w:r w:rsidR="00573373" w:rsidRPr="00573373">
        <w:rPr>
          <w:rFonts w:ascii="Century Gothic" w:eastAsia="Century Gothic" w:hAnsi="Century Gothic" w:cs="Century Gothic"/>
          <w:b/>
          <w:color w:val="000000"/>
          <w:sz w:val="32"/>
          <w:u w:val="single"/>
        </w:rPr>
        <w:t>Teachers with Self</w:t>
      </w:r>
      <w:r w:rsidR="00573373">
        <w:rPr>
          <w:rFonts w:ascii="Century Gothic" w:eastAsia="Century Gothic" w:hAnsi="Century Gothic" w:cs="Century Gothic"/>
          <w:b/>
          <w:color w:val="000000"/>
          <w:sz w:val="32"/>
          <w:u w:val="single"/>
        </w:rPr>
        <w:t>-</w:t>
      </w:r>
      <w:r w:rsidR="00573373" w:rsidRPr="00573373">
        <w:rPr>
          <w:rFonts w:ascii="Century Gothic" w:eastAsia="Century Gothic" w:hAnsi="Century Gothic" w:cs="Century Gothic"/>
          <w:b/>
          <w:color w:val="000000"/>
          <w:sz w:val="32"/>
          <w:u w:val="single"/>
        </w:rPr>
        <w:t xml:space="preserve">Assessment of the Core Competencies </w:t>
      </w:r>
    </w:p>
    <w:p w14:paraId="5BDDB8E2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p w14:paraId="5BDDB8E3" w14:textId="1F3ED7F3" w:rsidR="00994190" w:rsidRDefault="00F90444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The purpose of the core-competency self-assessment is to drive students’ authentic ownership and reflection of t</w:t>
      </w:r>
      <w:r w:rsidR="006C11B1">
        <w:rPr>
          <w:rFonts w:ascii="Century Gothic" w:eastAsia="Century Gothic" w:hAnsi="Century Gothic" w:cs="Century Gothic"/>
          <w:color w:val="000000"/>
        </w:rPr>
        <w:t>heir personal strengths</w:t>
      </w:r>
      <w:r>
        <w:rPr>
          <w:rFonts w:ascii="Century Gothic" w:eastAsia="Century Gothic" w:hAnsi="Century Gothic" w:cs="Century Gothic"/>
          <w:color w:val="000000"/>
        </w:rPr>
        <w:t xml:space="preserve"> to foster social</w:t>
      </w:r>
      <w:r>
        <w:rPr>
          <w:rFonts w:ascii="Century Gothic" w:eastAsia="Century Gothic" w:hAnsi="Century Gothic" w:cs="Century Gothic"/>
        </w:rPr>
        <w:t>-</w:t>
      </w:r>
      <w:r>
        <w:rPr>
          <w:rFonts w:ascii="Century Gothic" w:eastAsia="Century Gothic" w:hAnsi="Century Gothic" w:cs="Century Gothic"/>
          <w:color w:val="000000"/>
        </w:rPr>
        <w:t xml:space="preserve">emotional intelligence, and life-long learning. </w:t>
      </w:r>
    </w:p>
    <w:p w14:paraId="5BDDB8E6" w14:textId="1E9475B5" w:rsidR="00994190" w:rsidRDefault="0099419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p w14:paraId="5BDDB8E7" w14:textId="755336C5" w:rsidR="00994190" w:rsidRDefault="00F904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Be intentional wi</w:t>
      </w:r>
      <w:r w:rsidR="006C11B1">
        <w:rPr>
          <w:rFonts w:ascii="Century Gothic" w:eastAsia="Century Gothic" w:hAnsi="Century Gothic" w:cs="Century Gothic"/>
          <w:color w:val="000000"/>
        </w:rPr>
        <w:t xml:space="preserve">th your planning! </w:t>
      </w:r>
      <w:r w:rsidR="00573373">
        <w:rPr>
          <w:rFonts w:ascii="Century Gothic" w:eastAsia="Century Gothic" w:hAnsi="Century Gothic" w:cs="Century Gothic"/>
          <w:color w:val="000000"/>
        </w:rPr>
        <w:t>Plan for students to reflect</w:t>
      </w:r>
      <w:r>
        <w:rPr>
          <w:rFonts w:ascii="Century Gothic" w:eastAsia="Century Gothic" w:hAnsi="Century Gothic" w:cs="Century Gothic"/>
          <w:color w:val="000000"/>
        </w:rPr>
        <w:t xml:space="preserve"> throughout the year, rather than at the end.  </w:t>
      </w:r>
      <w:r w:rsidR="006C11B1">
        <w:rPr>
          <w:rFonts w:ascii="Century Gothic" w:eastAsia="Century Gothic" w:hAnsi="Century Gothic" w:cs="Century Gothic"/>
          <w:color w:val="000000"/>
        </w:rPr>
        <w:t>Make it</w:t>
      </w:r>
      <w:r>
        <w:rPr>
          <w:rFonts w:ascii="Century Gothic" w:eastAsia="Century Gothic" w:hAnsi="Century Gothic" w:cs="Century Gothic"/>
          <w:color w:val="000000"/>
        </w:rPr>
        <w:t xml:space="preserve"> part of your year planning, unit planning, and lesson planning! </w:t>
      </w:r>
    </w:p>
    <w:p w14:paraId="0638CB14" w14:textId="77777777" w:rsidR="00573373" w:rsidRDefault="00573373" w:rsidP="005733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93"/>
        <w:rPr>
          <w:rFonts w:ascii="Century Gothic" w:eastAsia="Century Gothic" w:hAnsi="Century Gothic" w:cs="Century Gothic"/>
          <w:color w:val="000000"/>
        </w:rPr>
      </w:pPr>
    </w:p>
    <w:p w14:paraId="563E3DCC" w14:textId="7C93B690" w:rsidR="006C11B1" w:rsidRPr="006C11B1" w:rsidRDefault="004E1AAF" w:rsidP="006C11B1">
      <w:pPr>
        <w:pStyle w:val="ListParagraph"/>
        <w:numPr>
          <w:ilvl w:val="0"/>
          <w:numId w:val="2"/>
        </w:numPr>
        <w:spacing w:line="288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</w:t>
      </w:r>
      <w:r w:rsidR="00F90444" w:rsidRPr="006C11B1">
        <w:rPr>
          <w:rFonts w:ascii="Century Gothic" w:eastAsia="Century Gothic" w:hAnsi="Century Gothic" w:cs="Century Gothic"/>
        </w:rPr>
        <w:t xml:space="preserve">lign your </w:t>
      </w:r>
      <w:r>
        <w:rPr>
          <w:rFonts w:ascii="Century Gothic" w:eastAsia="Century Gothic" w:hAnsi="Century Gothic" w:cs="Century Gothic"/>
        </w:rPr>
        <w:t>Core C</w:t>
      </w:r>
      <w:r w:rsidR="00F90444" w:rsidRPr="006C11B1">
        <w:rPr>
          <w:rFonts w:ascii="Century Gothic" w:eastAsia="Century Gothic" w:hAnsi="Century Gothic" w:cs="Century Gothic"/>
        </w:rPr>
        <w:t>ompe</w:t>
      </w:r>
      <w:r>
        <w:rPr>
          <w:rFonts w:ascii="Century Gothic" w:eastAsia="Century Gothic" w:hAnsi="Century Gothic" w:cs="Century Gothic"/>
        </w:rPr>
        <w:t>tencies with your Curricular C</w:t>
      </w:r>
      <w:r w:rsidR="00F90444" w:rsidRPr="006C11B1">
        <w:rPr>
          <w:rFonts w:ascii="Century Gothic" w:eastAsia="Century Gothic" w:hAnsi="Century Gothic" w:cs="Century Gothic"/>
        </w:rPr>
        <w:t xml:space="preserve">ompetencies </w:t>
      </w:r>
    </w:p>
    <w:p w14:paraId="5BDDB8E9" w14:textId="2ED2561C" w:rsidR="00994190" w:rsidRPr="006C11B1" w:rsidRDefault="00F90444" w:rsidP="007757DB">
      <w:pPr>
        <w:spacing w:line="288" w:lineRule="auto"/>
        <w:ind w:left="720"/>
        <w:rPr>
          <w:rFonts w:ascii="Century Gothic" w:eastAsia="Century Gothic" w:hAnsi="Century Gothic" w:cs="Century Gothic"/>
        </w:rPr>
      </w:pPr>
      <w:r w:rsidRPr="007757DB">
        <w:rPr>
          <w:rFonts w:ascii="Century Gothic" w:eastAsia="Century Gothic" w:hAnsi="Century Gothic" w:cs="Century Gothic"/>
          <w:b/>
        </w:rPr>
        <w:t>Grade 6 Math curricular competency</w:t>
      </w:r>
      <w:r w:rsidRPr="006C11B1">
        <w:rPr>
          <w:rFonts w:ascii="Century Gothic" w:eastAsia="Century Gothic" w:hAnsi="Century Gothic" w:cs="Century Gothic"/>
        </w:rPr>
        <w:t>: Apply multiple strategies to solve problems in both abstract and contextualized situations</w:t>
      </w:r>
    </w:p>
    <w:p w14:paraId="5BDDB8EA" w14:textId="4BB5F740" w:rsidR="00994190" w:rsidRDefault="00F90444" w:rsidP="007757DB">
      <w:pPr>
        <w:spacing w:line="288" w:lineRule="auto"/>
        <w:ind w:firstLine="720"/>
        <w:rPr>
          <w:rFonts w:ascii="Century Gothic" w:eastAsia="Century Gothic" w:hAnsi="Century Gothic" w:cs="Century Gothic"/>
        </w:rPr>
      </w:pPr>
      <w:r w:rsidRPr="007757DB">
        <w:rPr>
          <w:rFonts w:ascii="Century Gothic" w:eastAsia="Century Gothic" w:hAnsi="Century Gothic" w:cs="Century Gothic"/>
          <w:b/>
        </w:rPr>
        <w:t>Core Competency:</w:t>
      </w:r>
      <w:r>
        <w:rPr>
          <w:rFonts w:ascii="Century Gothic" w:eastAsia="Century Gothic" w:hAnsi="Century Gothic" w:cs="Century Gothic"/>
        </w:rPr>
        <w:t xml:space="preserve"> Thinking and Communication</w:t>
      </w:r>
    </w:p>
    <w:p w14:paraId="1EDB25B9" w14:textId="5842EB05" w:rsidR="004E1AAF" w:rsidRDefault="004E1AAF" w:rsidP="007757DB">
      <w:pPr>
        <w:spacing w:line="288" w:lineRule="auto"/>
        <w:ind w:firstLine="720"/>
        <w:rPr>
          <w:rFonts w:ascii="Century Gothic" w:eastAsia="Century Gothic" w:hAnsi="Century Gothic" w:cs="Century Gothic"/>
        </w:rPr>
      </w:pPr>
    </w:p>
    <w:p w14:paraId="1A3EFD3B" w14:textId="6BA232BA" w:rsidR="004E1AAF" w:rsidRPr="004E1AAF" w:rsidRDefault="004E1AAF" w:rsidP="004E1AAF">
      <w:pPr>
        <w:pStyle w:val="ListParagraph"/>
        <w:numPr>
          <w:ilvl w:val="0"/>
          <w:numId w:val="2"/>
        </w:numPr>
        <w:spacing w:line="288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Explicitly teach and model how to self-assess. Frequently guide students </w:t>
      </w:r>
      <w:proofErr w:type="gramStart"/>
      <w:r>
        <w:rPr>
          <w:rFonts w:ascii="Century Gothic" w:eastAsia="Century Gothic" w:hAnsi="Century Gothic" w:cs="Century Gothic"/>
        </w:rPr>
        <w:t>through</w:t>
      </w:r>
      <w:proofErr w:type="gramEnd"/>
      <w:r>
        <w:rPr>
          <w:rFonts w:ascii="Century Gothic" w:eastAsia="Century Gothic" w:hAnsi="Century Gothic" w:cs="Century Gothic"/>
        </w:rPr>
        <w:t xml:space="preserve"> the process of self-reflection and self-assessment. </w:t>
      </w:r>
    </w:p>
    <w:p w14:paraId="09E1D626" w14:textId="77777777" w:rsidR="00573373" w:rsidRDefault="00573373" w:rsidP="007757DB">
      <w:pPr>
        <w:spacing w:line="288" w:lineRule="auto"/>
        <w:ind w:firstLine="720"/>
        <w:rPr>
          <w:rFonts w:ascii="Century Gothic" w:eastAsia="Century Gothic" w:hAnsi="Century Gothic" w:cs="Century Gothic"/>
        </w:rPr>
      </w:pPr>
    </w:p>
    <w:p w14:paraId="5BDDB8EB" w14:textId="1DAFCD2E" w:rsidR="00994190" w:rsidRPr="00573373" w:rsidRDefault="00F904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Make student </w:t>
      </w:r>
      <w:r>
        <w:rPr>
          <w:rFonts w:ascii="Century Gothic" w:eastAsia="Century Gothic" w:hAnsi="Century Gothic" w:cs="Century Gothic"/>
        </w:rPr>
        <w:t>self-assessment</w:t>
      </w:r>
      <w:r w:rsidR="004E1AAF">
        <w:rPr>
          <w:rFonts w:ascii="Century Gothic" w:eastAsia="Century Gothic" w:hAnsi="Century Gothic" w:cs="Century Gothic"/>
          <w:color w:val="000000"/>
        </w:rPr>
        <w:t xml:space="preserve"> part of your routine!</w:t>
      </w:r>
      <w:r>
        <w:rPr>
          <w:rFonts w:ascii="Century Gothic" w:eastAsia="Century Gothic" w:hAnsi="Century Gothic" w:cs="Century Gothic"/>
        </w:rPr>
        <w:t xml:space="preserve"> C</w:t>
      </w:r>
      <w:r>
        <w:rPr>
          <w:rFonts w:ascii="Century Gothic" w:eastAsia="Century Gothic" w:hAnsi="Century Gothic" w:cs="Century Gothic"/>
          <w:color w:val="000000"/>
        </w:rPr>
        <w:t>ore competencies can be incorporated in</w:t>
      </w:r>
      <w:r w:rsidR="004E1AAF">
        <w:rPr>
          <w:rFonts w:ascii="Century Gothic" w:eastAsia="Century Gothic" w:hAnsi="Century Gothic" w:cs="Century Gothic"/>
          <w:color w:val="000000"/>
        </w:rPr>
        <w:t>to class meetings, journals</w:t>
      </w:r>
      <w:r w:rsidR="004E1AAF">
        <w:rPr>
          <w:rFonts w:ascii="Century Gothic" w:eastAsia="Century Gothic" w:hAnsi="Century Gothic" w:cs="Century Gothic"/>
        </w:rPr>
        <w:t>,</w:t>
      </w:r>
      <w:r>
        <w:rPr>
          <w:rFonts w:ascii="Century Gothic" w:eastAsia="Century Gothic" w:hAnsi="Century Gothic" w:cs="Century Gothic"/>
        </w:rPr>
        <w:t xml:space="preserve"> peer feedback, end of assignment reflection</w:t>
      </w:r>
      <w:r w:rsidR="004E1AAF">
        <w:rPr>
          <w:rFonts w:ascii="Century Gothic" w:eastAsia="Century Gothic" w:hAnsi="Century Gothic" w:cs="Century Gothic"/>
        </w:rPr>
        <w:t>s,</w:t>
      </w:r>
      <w:r>
        <w:rPr>
          <w:rFonts w:ascii="Century Gothic" w:eastAsia="Century Gothic" w:hAnsi="Century Gothic" w:cs="Century Gothic"/>
          <w:color w:val="000000"/>
        </w:rPr>
        <w:t xml:space="preserve"> etc</w:t>
      </w:r>
      <w:r>
        <w:rPr>
          <w:rFonts w:ascii="Century Gothic" w:eastAsia="Century Gothic" w:hAnsi="Century Gothic" w:cs="Century Gothic"/>
        </w:rPr>
        <w:t xml:space="preserve">. </w:t>
      </w:r>
      <w:r w:rsidR="004E1AAF">
        <w:rPr>
          <w:rFonts w:ascii="Century Gothic" w:eastAsia="Century Gothic" w:hAnsi="Century Gothic" w:cs="Century Gothic"/>
        </w:rPr>
        <w:t xml:space="preserve">Look on the Hub for </w:t>
      </w:r>
      <w:r>
        <w:rPr>
          <w:rFonts w:ascii="Century Gothic" w:eastAsia="Century Gothic" w:hAnsi="Century Gothic" w:cs="Century Gothic"/>
          <w:b/>
          <w:color w:val="000000"/>
        </w:rPr>
        <w:t>Guiding Prompts and Reflection Stems for Intermediate Students</w:t>
      </w:r>
      <w:r>
        <w:rPr>
          <w:rFonts w:ascii="Century Gothic" w:eastAsia="Century Gothic" w:hAnsi="Century Gothic" w:cs="Century Gothic"/>
        </w:rPr>
        <w:t xml:space="preserve"> </w:t>
      </w:r>
      <w:r w:rsidR="004E1AAF">
        <w:rPr>
          <w:rFonts w:ascii="Century Gothic" w:eastAsia="Century Gothic" w:hAnsi="Century Gothic" w:cs="Century Gothic"/>
        </w:rPr>
        <w:t xml:space="preserve">for ways that </w:t>
      </w:r>
      <w:r w:rsidR="004E1AAF">
        <w:rPr>
          <w:rFonts w:ascii="Century Gothic" w:eastAsia="Century Gothic" w:hAnsi="Century Gothic" w:cs="Century Gothic"/>
          <w:color w:val="000000"/>
        </w:rPr>
        <w:t xml:space="preserve">self-reflection can be fostered </w:t>
      </w:r>
      <w:r w:rsidR="004E1AAF">
        <w:rPr>
          <w:rFonts w:ascii="Century Gothic" w:eastAsia="Century Gothic" w:hAnsi="Century Gothic" w:cs="Century Gothic"/>
        </w:rPr>
        <w:t xml:space="preserve">in the classroom. </w:t>
      </w:r>
    </w:p>
    <w:p w14:paraId="5158A6BE" w14:textId="77777777" w:rsidR="00573373" w:rsidRDefault="00573373" w:rsidP="005733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93"/>
        <w:rPr>
          <w:rFonts w:ascii="Century Gothic" w:eastAsia="Century Gothic" w:hAnsi="Century Gothic" w:cs="Century Gothic"/>
          <w:color w:val="000000"/>
        </w:rPr>
      </w:pPr>
    </w:p>
    <w:p w14:paraId="5BDDB8EC" w14:textId="3D4BA3D9" w:rsidR="00994190" w:rsidRDefault="00F904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Be thoughtful and intentional with the activity </w:t>
      </w:r>
      <w:r w:rsidR="004E1AAF">
        <w:rPr>
          <w:rFonts w:ascii="Century Gothic" w:eastAsia="Century Gothic" w:hAnsi="Century Gothic" w:cs="Century Gothic"/>
          <w:color w:val="000000"/>
        </w:rPr>
        <w:t xml:space="preserve">that </w:t>
      </w:r>
      <w:r>
        <w:rPr>
          <w:rFonts w:ascii="Century Gothic" w:eastAsia="Century Gothic" w:hAnsi="Century Gothic" w:cs="Century Gothic"/>
          <w:color w:val="000000"/>
        </w:rPr>
        <w:t xml:space="preserve">you ask your students to reflect on. </w:t>
      </w:r>
      <w:r w:rsidR="004E1AAF">
        <w:rPr>
          <w:rFonts w:ascii="Century Gothic" w:eastAsia="Century Gothic" w:hAnsi="Century Gothic" w:cs="Century Gothic"/>
          <w:color w:val="000000"/>
        </w:rPr>
        <w:t xml:space="preserve">Front load students on which competencies they will need to demonstrate in order to be successful for that activity. Evidence </w:t>
      </w:r>
      <w:r>
        <w:rPr>
          <w:rFonts w:ascii="Century Gothic" w:eastAsia="Century Gothic" w:hAnsi="Century Gothic" w:cs="Century Gothic"/>
          <w:color w:val="000000"/>
        </w:rPr>
        <w:t>could be a photo, video, piece of wr</w:t>
      </w:r>
      <w:r w:rsidR="004E1AAF">
        <w:rPr>
          <w:rFonts w:ascii="Century Gothic" w:eastAsia="Century Gothic" w:hAnsi="Century Gothic" w:cs="Century Gothic"/>
          <w:color w:val="000000"/>
        </w:rPr>
        <w:t xml:space="preserve">iting, PowerPoint, drawing, etc. </w:t>
      </w:r>
    </w:p>
    <w:p w14:paraId="4158CC66" w14:textId="77777777" w:rsidR="004E1AAF" w:rsidRDefault="004E1AAF" w:rsidP="004E1AAF">
      <w:pPr>
        <w:pStyle w:val="ListParagraph"/>
        <w:rPr>
          <w:rFonts w:ascii="Century Gothic" w:eastAsia="Century Gothic" w:hAnsi="Century Gothic" w:cs="Century Gothic"/>
          <w:color w:val="000000"/>
        </w:rPr>
      </w:pPr>
    </w:p>
    <w:p w14:paraId="256DB917" w14:textId="77777777" w:rsidR="004E1AAF" w:rsidRPr="004E1AAF" w:rsidRDefault="004E1AAF" w:rsidP="004E1A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</w:rPr>
        <w:t xml:space="preserve">Include students in creating success criteria for the competencies.  </w:t>
      </w:r>
    </w:p>
    <w:p w14:paraId="509A0FB1" w14:textId="3E6EBC29" w:rsidR="004E1AAF" w:rsidRPr="004E1AAF" w:rsidRDefault="004E1AAF" w:rsidP="004E1A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2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(</w:t>
      </w:r>
      <w:proofErr w:type="gramStart"/>
      <w:r>
        <w:rPr>
          <w:rFonts w:ascii="Century Gothic" w:eastAsia="Century Gothic" w:hAnsi="Century Gothic" w:cs="Century Gothic"/>
          <w:color w:val="000000"/>
        </w:rPr>
        <w:t>e.g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. </w:t>
      </w:r>
      <w:r w:rsidRPr="004E1AAF">
        <w:rPr>
          <w:rFonts w:ascii="Century Gothic" w:eastAsia="Century Gothic" w:hAnsi="Century Gothic" w:cs="Century Gothic"/>
        </w:rPr>
        <w:t>What does a successful thinker look like? Sound like?</w:t>
      </w:r>
      <w:r>
        <w:rPr>
          <w:rFonts w:ascii="Century Gothic" w:eastAsia="Century Gothic" w:hAnsi="Century Gothic" w:cs="Century Gothic"/>
        </w:rPr>
        <w:t>)</w:t>
      </w:r>
    </w:p>
    <w:p w14:paraId="4992ECC8" w14:textId="77777777" w:rsidR="00573373" w:rsidRDefault="00573373" w:rsidP="005733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</w:p>
    <w:p w14:paraId="3766627E" w14:textId="54610B67" w:rsidR="00573373" w:rsidRDefault="00F90444" w:rsidP="004E1A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Find a template on the </w:t>
      </w:r>
      <w:r w:rsidR="004E1AAF">
        <w:rPr>
          <w:rFonts w:ascii="Century Gothic" w:eastAsia="Century Gothic" w:hAnsi="Century Gothic" w:cs="Century Gothic"/>
          <w:color w:val="000000"/>
        </w:rPr>
        <w:t>Curriculum H</w:t>
      </w:r>
      <w:r>
        <w:rPr>
          <w:rFonts w:ascii="Century Gothic" w:eastAsia="Century Gothic" w:hAnsi="Century Gothic" w:cs="Century Gothic"/>
          <w:color w:val="000000"/>
        </w:rPr>
        <w:t>ub</w:t>
      </w:r>
      <w:r>
        <w:rPr>
          <w:rFonts w:ascii="Century Gothic" w:eastAsia="Century Gothic" w:hAnsi="Century Gothic" w:cs="Century Gothic"/>
        </w:rPr>
        <w:t xml:space="preserve"> and use it as a guide! </w:t>
      </w:r>
    </w:p>
    <w:p w14:paraId="28C92072" w14:textId="67CCFB41" w:rsidR="004E1AAF" w:rsidRDefault="004E1AAF" w:rsidP="004E1A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</w:p>
    <w:p w14:paraId="5BDDB8F1" w14:textId="4693DBC6" w:rsidR="00994190" w:rsidRDefault="00F904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Work collaboratively with colleagues, grade group, and teacher leader</w:t>
      </w:r>
      <w:r w:rsidR="004E1AAF"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5C8C77D7" w14:textId="77777777" w:rsidR="00573373" w:rsidRDefault="00573373" w:rsidP="005733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833"/>
        <w:rPr>
          <w:rFonts w:ascii="Century Gothic" w:eastAsia="Century Gothic" w:hAnsi="Century Gothic" w:cs="Century Gothic"/>
          <w:color w:val="000000"/>
        </w:rPr>
      </w:pPr>
      <w:bookmarkStart w:id="1" w:name="_heading=h.gjdgxs" w:colFirst="0" w:colLast="0"/>
      <w:bookmarkEnd w:id="1"/>
    </w:p>
    <w:p w14:paraId="5BDDB8F4" w14:textId="00952E35" w:rsidR="00994190" w:rsidRDefault="00F904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lastRenderedPageBreak/>
        <w:t xml:space="preserve">Ensure the posters are posted and visible in your classroom. Use I CAN prompts when teaching, </w:t>
      </w:r>
      <w:r w:rsidR="004E1AAF">
        <w:rPr>
          <w:rFonts w:ascii="Century Gothic" w:eastAsia="Century Gothic" w:hAnsi="Century Gothic" w:cs="Century Gothic"/>
          <w:color w:val="000000"/>
        </w:rPr>
        <w:t xml:space="preserve">on </w:t>
      </w:r>
      <w:r>
        <w:rPr>
          <w:rFonts w:ascii="Century Gothic" w:eastAsia="Century Gothic" w:hAnsi="Century Gothic" w:cs="Century Gothic"/>
        </w:rPr>
        <w:t>student</w:t>
      </w:r>
      <w:r>
        <w:rPr>
          <w:rFonts w:ascii="Century Gothic" w:eastAsia="Century Gothic" w:hAnsi="Century Gothic" w:cs="Century Gothic"/>
          <w:color w:val="000000"/>
        </w:rPr>
        <w:t xml:space="preserve"> handouts, and when creating</w:t>
      </w:r>
      <w:r w:rsidR="004E1AAF">
        <w:rPr>
          <w:rFonts w:ascii="Century Gothic" w:eastAsia="Century Gothic" w:hAnsi="Century Gothic" w:cs="Century Gothic"/>
          <w:color w:val="000000"/>
        </w:rPr>
        <w:t xml:space="preserve"> learning goals. </w:t>
      </w:r>
    </w:p>
    <w:p w14:paraId="5257704B" w14:textId="77777777" w:rsidR="00573373" w:rsidRDefault="00573373" w:rsidP="005733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93"/>
        <w:rPr>
          <w:rFonts w:ascii="Century Gothic" w:eastAsia="Century Gothic" w:hAnsi="Century Gothic" w:cs="Century Gothic"/>
          <w:color w:val="000000"/>
        </w:rPr>
      </w:pPr>
    </w:p>
    <w:p w14:paraId="5BDDB8F5" w14:textId="0ED815F3" w:rsidR="00994190" w:rsidRDefault="004E1A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Now what? </w:t>
      </w:r>
      <w:r w:rsidR="00F90444">
        <w:rPr>
          <w:rFonts w:ascii="Century Gothic" w:eastAsia="Century Gothic" w:hAnsi="Century Gothic" w:cs="Century Gothic"/>
        </w:rPr>
        <w:t>After student</w:t>
      </w:r>
      <w:r>
        <w:rPr>
          <w:rFonts w:ascii="Century Gothic" w:eastAsia="Century Gothic" w:hAnsi="Century Gothic" w:cs="Century Gothic"/>
        </w:rPr>
        <w:t>s' self-assess, support student</w:t>
      </w:r>
      <w:r w:rsidR="00F90444">
        <w:rPr>
          <w:rFonts w:ascii="Century Gothic" w:eastAsia="Century Gothic" w:hAnsi="Century Gothic" w:cs="Century Gothic"/>
        </w:rPr>
        <w:t xml:space="preserve">s in establishing a plan of action for self-growth! </w:t>
      </w:r>
    </w:p>
    <w:p w14:paraId="5BDDB8F6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</w:p>
    <w:p w14:paraId="5BDDB8F7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</w:p>
    <w:p w14:paraId="5BDDB8F8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</w:p>
    <w:p w14:paraId="5BDDB8F9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</w:p>
    <w:p w14:paraId="5BDDB8FA" w14:textId="77777777" w:rsidR="00994190" w:rsidRDefault="00994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entury Gothic" w:eastAsia="Century Gothic" w:hAnsi="Century Gothic" w:cs="Century Gothic"/>
        </w:rPr>
      </w:pPr>
    </w:p>
    <w:sectPr w:rsidR="00994190">
      <w:headerReference w:type="default" r:id="rId11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E403D" w14:textId="77777777" w:rsidR="00212BAA" w:rsidRDefault="00212BAA">
      <w:r>
        <w:separator/>
      </w:r>
    </w:p>
  </w:endnote>
  <w:endnote w:type="continuationSeparator" w:id="0">
    <w:p w14:paraId="40101346" w14:textId="77777777" w:rsidR="00212BAA" w:rsidRDefault="00212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9B5B7" w14:textId="77777777" w:rsidR="00212BAA" w:rsidRDefault="00212BAA">
      <w:r>
        <w:separator/>
      </w:r>
    </w:p>
  </w:footnote>
  <w:footnote w:type="continuationSeparator" w:id="0">
    <w:p w14:paraId="2C10F340" w14:textId="77777777" w:rsidR="00212BAA" w:rsidRDefault="00212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DB8FF" w14:textId="0C1A0A55" w:rsidR="00994190" w:rsidRDefault="005733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Helvetica Neue" w:eastAsia="Helvetica Neue" w:hAnsi="Helvetica Neue" w:cs="Helvetica Neue"/>
        <w:color w:val="000000"/>
      </w:rPr>
    </w:pPr>
    <w:r w:rsidRPr="00702256">
      <w:rPr>
        <w:rFonts w:ascii="Century Gothic" w:eastAsia="Corbel" w:hAnsi="Century Gothic" w:cs="Corbel"/>
        <w:noProof/>
        <w:sz w:val="22"/>
        <w:lang w:val="en-CA" w:eastAsia="en-CA"/>
      </w:rPr>
      <w:drawing>
        <wp:anchor distT="0" distB="0" distL="114300" distR="114300" simplePos="0" relativeHeight="251659264" behindDoc="0" locked="0" layoutInCell="1" allowOverlap="1" wp14:anchorId="5E0B1919" wp14:editId="585E9A5B">
          <wp:simplePos x="0" y="0"/>
          <wp:positionH relativeFrom="column">
            <wp:posOffset>5781675</wp:posOffset>
          </wp:positionH>
          <wp:positionV relativeFrom="paragraph">
            <wp:posOffset>-257175</wp:posOffset>
          </wp:positionV>
          <wp:extent cx="838200" cy="615315"/>
          <wp:effectExtent l="0" t="0" r="0" b="0"/>
          <wp:wrapThrough wrapText="bothSides">
            <wp:wrapPolygon edited="0">
              <wp:start x="9164" y="0"/>
              <wp:lineTo x="7200" y="446"/>
              <wp:lineTo x="1309" y="6241"/>
              <wp:lineTo x="0" y="10254"/>
              <wp:lineTo x="0" y="20954"/>
              <wp:lineTo x="21273" y="20954"/>
              <wp:lineTo x="21273" y="11591"/>
              <wp:lineTo x="19964" y="9808"/>
              <wp:lineTo x="14400" y="7133"/>
              <wp:lineTo x="20618" y="4904"/>
              <wp:lineTo x="20945" y="2675"/>
              <wp:lineTo x="16364" y="0"/>
              <wp:lineTo x="9164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0444">
      <w:rPr>
        <w:rFonts w:ascii="Century Gothic" w:eastAsia="Century Gothic" w:hAnsi="Century Gothic" w:cs="Century Gothic"/>
        <w:b/>
        <w:color w:val="000000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754B3"/>
    <w:multiLevelType w:val="multilevel"/>
    <w:tmpl w:val="5FEC610C"/>
    <w:lvl w:ilvl="0">
      <w:start w:val="1"/>
      <w:numFmt w:val="decimal"/>
      <w:lvlText w:val="%1."/>
      <w:lvlJc w:val="left"/>
      <w:pPr>
        <w:ind w:left="393" w:hanging="39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53" w:hanging="39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3" w:hanging="39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73" w:hanging="392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33" w:hanging="39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93" w:hanging="39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53" w:hanging="39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913" w:hanging="39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73" w:hanging="393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49F209B6"/>
    <w:multiLevelType w:val="multilevel"/>
    <w:tmpl w:val="5C4EA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C4E6DEF"/>
    <w:multiLevelType w:val="multilevel"/>
    <w:tmpl w:val="6FC68336"/>
    <w:lvl w:ilvl="0">
      <w:start w:val="1"/>
      <w:numFmt w:val="bullet"/>
      <w:lvlText w:val="•"/>
      <w:lvlJc w:val="left"/>
      <w:pPr>
        <w:ind w:left="196" w:hanging="19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76" w:hanging="19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56" w:hanging="1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36" w:hanging="196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16" w:hanging="19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96" w:hanging="1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76" w:hanging="1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56" w:hanging="196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36" w:hanging="196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737A67DE"/>
    <w:multiLevelType w:val="hybridMultilevel"/>
    <w:tmpl w:val="F27AFC1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190"/>
    <w:rsid w:val="0021073E"/>
    <w:rsid w:val="00212BAA"/>
    <w:rsid w:val="004E1AAF"/>
    <w:rsid w:val="00573373"/>
    <w:rsid w:val="006C11B1"/>
    <w:rsid w:val="006C6364"/>
    <w:rsid w:val="007757DB"/>
    <w:rsid w:val="008137D1"/>
    <w:rsid w:val="00994190"/>
    <w:rsid w:val="00A15FFE"/>
    <w:rsid w:val="00F10F9B"/>
    <w:rsid w:val="00F53980"/>
    <w:rsid w:val="00F9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DB8E0"/>
  <w15:docId w15:val="{DE9DCF96-D059-4BDA-A6D0-F4B699B18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</w:style>
  <w:style w:type="numbering" w:customStyle="1" w:styleId="Bullet">
    <w:name w:val="Bullet"/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C079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B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079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B5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C1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A3B2320CB03439A6B737A749E0A8F" ma:contentTypeVersion="0" ma:contentTypeDescription="Create a new document." ma:contentTypeScope="" ma:versionID="1f100bcbd1622e75f4ef9ba6f84b13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u0ndLsLXib4S9GTu3jTD9EcLDw==">AMUW2mXooEF8ynpF8CuF5JHqUHHl49LJjn5QJjy9TzXqJcNmvIKqDdUi0SxgNT3a66WfvTHlnPE7xp3dTOTESzTnEAuBI2Seot2tjHiy0S0nXkcu2papCL5dczgi4qAANYiyWlFMKpme</go:docsCustomData>
</go:gDocsCustomXmlDataStorage>
</file>

<file path=customXml/itemProps1.xml><?xml version="1.0" encoding="utf-8"?>
<ds:datastoreItem xmlns:ds="http://schemas.openxmlformats.org/officeDocument/2006/customXml" ds:itemID="{FA6D6F9F-D2A2-4ECE-BD90-DFC6509AD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7D8906-E0EE-48B4-A834-C10A3DA30F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097D55-8630-4478-8FF8-11D0B9CB3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Arkinstall</dc:creator>
  <cp:lastModifiedBy>Kendra Arkinstall</cp:lastModifiedBy>
  <cp:revision>3</cp:revision>
  <dcterms:created xsi:type="dcterms:W3CDTF">2019-12-10T20:04:00Z</dcterms:created>
  <dcterms:modified xsi:type="dcterms:W3CDTF">2019-12-10T20:05:00Z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0x010100090A3B2320CB03439A6B737A749E0A8F</vt:lpwstr>
  </property>
</Properties>
</file>