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text" w:horzAnchor="margin" w:tblpY="173"/>
        <w:tblOverlap w:val="never"/>
        <w:tblW w:w="0" w:type="auto"/>
        <w:tblCellMar>
          <w:top w:w="72" w:type="dxa"/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1100"/>
        <w:gridCol w:w="8250"/>
      </w:tblGrid>
      <w:tr w:rsidR="0098436C" w:rsidRPr="007E3639" w14:paraId="790CF5FE" w14:textId="77777777" w:rsidTr="00B24B97">
        <w:trPr>
          <w:trHeight w:val="575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5C425D95" w14:textId="31D2A78D" w:rsidR="0098436C" w:rsidRPr="0098436C" w:rsidRDefault="0098436C" w:rsidP="00B24B97">
            <w:pPr>
              <w:jc w:val="center"/>
              <w:rPr>
                <w:rFonts w:ascii="Century Gothic" w:hAnsi="Century Gothic"/>
                <w:b/>
                <w:noProof/>
                <w:sz w:val="36"/>
                <w:szCs w:val="36"/>
                <w:lang w:eastAsia="en-CA"/>
              </w:rPr>
            </w:pPr>
            <w:r w:rsidRPr="0098436C">
              <w:rPr>
                <w:rFonts w:ascii="Century Gothic" w:hAnsi="Century Gothic"/>
                <w:b/>
                <w:noProof/>
                <w:sz w:val="36"/>
                <w:szCs w:val="36"/>
                <w:lang w:eastAsia="en-CA"/>
              </w:rPr>
              <w:t>Core Competencies – Self-Assessment</w:t>
            </w:r>
          </w:p>
        </w:tc>
      </w:tr>
      <w:tr w:rsidR="003E2C2E" w:rsidRPr="007E3639" w14:paraId="00C8FE1B" w14:textId="77777777" w:rsidTr="00B24B97">
        <w:trPr>
          <w:trHeight w:val="575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1032AB9C" w14:textId="77777777" w:rsidR="003E2C2E" w:rsidRPr="007E3639" w:rsidRDefault="003E2C2E" w:rsidP="00B24B97">
            <w:pPr>
              <w:jc w:val="center"/>
              <w:rPr>
                <w:rFonts w:ascii="Century Gothic" w:hAnsi="Century Gothic"/>
                <w:b/>
                <w:color w:val="538135" w:themeColor="accent6" w:themeShade="BF"/>
                <w:sz w:val="36"/>
                <w:szCs w:val="36"/>
              </w:rPr>
            </w:pPr>
            <w:r w:rsidRPr="007E3639">
              <w:rPr>
                <w:rFonts w:ascii="Century Gothic" w:hAnsi="Century Gothic"/>
                <w:b/>
                <w:noProof/>
                <w:color w:val="538135" w:themeColor="accent6" w:themeShade="BF"/>
                <w:sz w:val="36"/>
                <w:szCs w:val="36"/>
                <w:lang w:eastAsia="en-CA"/>
              </w:rPr>
              <w:drawing>
                <wp:anchor distT="0" distB="0" distL="114300" distR="114300" simplePos="0" relativeHeight="251660288" behindDoc="0" locked="0" layoutInCell="1" allowOverlap="1" wp14:anchorId="3484C25D" wp14:editId="64213BC1">
                  <wp:simplePos x="0" y="0"/>
                  <wp:positionH relativeFrom="column">
                    <wp:posOffset>1011555</wp:posOffset>
                  </wp:positionH>
                  <wp:positionV relativeFrom="paragraph">
                    <wp:posOffset>60960</wp:posOffset>
                  </wp:positionV>
                  <wp:extent cx="706755" cy="631825"/>
                  <wp:effectExtent l="0" t="0" r="4445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7-10 at 10.45.17 A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755" cy="63182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EE4642" w14:textId="77777777" w:rsidR="003E2C2E" w:rsidRPr="007E3639" w:rsidRDefault="003E2C2E" w:rsidP="00B24B97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  <w:r w:rsidRPr="007E3639"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  <w:t>Communication</w:t>
            </w:r>
          </w:p>
          <w:p w14:paraId="0A0A0981" w14:textId="77777777" w:rsidR="003E2C2E" w:rsidRPr="007E3639" w:rsidRDefault="003E2C2E" w:rsidP="00B24B97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  <w:p w14:paraId="3E1B3DD5" w14:textId="0AD13C74" w:rsidR="003E2C2E" w:rsidRPr="007E3639" w:rsidRDefault="003E2C2E" w:rsidP="00B24B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b/>
                <w:color w:val="E58557"/>
                <w:lang w:val="en-US"/>
              </w:rPr>
            </w:pPr>
            <w:r w:rsidRPr="007E3639">
              <w:rPr>
                <w:rFonts w:ascii="Century Gothic" w:hAnsi="Century Gothic" w:cs="Times New Roman"/>
                <w:b/>
                <w:color w:val="E58557"/>
                <w:lang w:val="en-US"/>
              </w:rPr>
              <w:t>Communication competency encompasses the set of abilities that students use to impart and ex</w:t>
            </w:r>
            <w:r w:rsidR="007E3639">
              <w:rPr>
                <w:rFonts w:ascii="Century Gothic" w:hAnsi="Century Gothic" w:cs="Times New Roman"/>
                <w:b/>
                <w:color w:val="E58557"/>
                <w:lang w:val="en-US"/>
              </w:rPr>
              <w:t>change information, experiences,</w:t>
            </w:r>
            <w:r w:rsidRPr="007E3639">
              <w:rPr>
                <w:rFonts w:ascii="Century Gothic" w:hAnsi="Century Gothic" w:cs="Times New Roman"/>
                <w:b/>
                <w:color w:val="E58557"/>
                <w:lang w:val="en-US"/>
              </w:rPr>
              <w:t xml:space="preserve"> and ideas, to explore the world around them, and to understand and effectively engage in the use of digital media. Communication competency provides a bridge between students’ learning, their personal and social identity and relationships, and the world in which they interact.</w:t>
            </w:r>
          </w:p>
          <w:p w14:paraId="361FE60B" w14:textId="77777777" w:rsidR="003E2C2E" w:rsidRPr="007E3639" w:rsidRDefault="003E2C2E" w:rsidP="00B24B9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</w:p>
        </w:tc>
      </w:tr>
      <w:tr w:rsidR="003E2C2E" w:rsidRPr="007E3639" w14:paraId="75A90E2B" w14:textId="77777777" w:rsidTr="00B24B97">
        <w:trPr>
          <w:trHeight w:val="575"/>
        </w:trPr>
        <w:tc>
          <w:tcPr>
            <w:tcW w:w="1100" w:type="dxa"/>
            <w:vAlign w:val="center"/>
          </w:tcPr>
          <w:p w14:paraId="39C8F793" w14:textId="77777777" w:rsidR="003E2C2E" w:rsidRPr="007E3639" w:rsidRDefault="003E2C2E" w:rsidP="00B24B97">
            <w:pPr>
              <w:rPr>
                <w:rFonts w:ascii="Century Gothic" w:hAnsi="Century Gothic"/>
                <w:b/>
              </w:rPr>
            </w:pPr>
            <w:r w:rsidRPr="007E3639">
              <w:rPr>
                <w:rFonts w:ascii="Century Gothic" w:hAnsi="Century Gothic"/>
                <w:b/>
              </w:rPr>
              <w:t>FACET</w:t>
            </w:r>
          </w:p>
        </w:tc>
        <w:tc>
          <w:tcPr>
            <w:tcW w:w="8250" w:type="dxa"/>
            <w:vAlign w:val="center"/>
          </w:tcPr>
          <w:p w14:paraId="6DCE8ADB" w14:textId="77777777" w:rsidR="003E2C2E" w:rsidRPr="007E3639" w:rsidRDefault="003E2C2E" w:rsidP="00B24B97">
            <w:pPr>
              <w:pStyle w:val="ListParagraph"/>
              <w:ind w:left="36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7B1F1AA" w14:textId="77777777" w:rsidR="003E2C2E" w:rsidRPr="007E3639" w:rsidRDefault="003E2C2E" w:rsidP="00B24B9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color w:val="000000" w:themeColor="text1"/>
              </w:rPr>
            </w:pPr>
            <w:r w:rsidRPr="007E3639">
              <w:rPr>
                <w:rFonts w:ascii="Century Gothic" w:hAnsi="Century Gothic" w:cs="0}ÚøwcÎ"/>
                <w:color w:val="000000" w:themeColor="text1"/>
                <w:lang w:val="en-US"/>
              </w:rPr>
              <w:t>Connect and engage with others (to share and develop ideas)</w:t>
            </w:r>
          </w:p>
          <w:p w14:paraId="7090D535" w14:textId="77777777" w:rsidR="003E2C2E" w:rsidRPr="007E3639" w:rsidRDefault="003E2C2E" w:rsidP="00B24B9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color w:val="000000" w:themeColor="text1"/>
              </w:rPr>
            </w:pPr>
            <w:r w:rsidRPr="007E3639">
              <w:rPr>
                <w:rFonts w:ascii="Century Gothic" w:hAnsi="Century Gothic" w:cs="0}ÚøwcÎ"/>
                <w:color w:val="000000" w:themeColor="text1"/>
                <w:lang w:val="en-US"/>
              </w:rPr>
              <w:t>Acquire, interpret, and present information (includes inquiries)</w:t>
            </w:r>
          </w:p>
          <w:p w14:paraId="7F5032E8" w14:textId="77777777" w:rsidR="003E2C2E" w:rsidRPr="007E3639" w:rsidRDefault="003E2C2E" w:rsidP="00B24B9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color w:val="000000" w:themeColor="text1"/>
              </w:rPr>
            </w:pPr>
            <w:r w:rsidRPr="007E3639">
              <w:rPr>
                <w:rFonts w:ascii="Century Gothic" w:hAnsi="Century Gothic" w:cs="¿hÚøwcÎ"/>
                <w:color w:val="000000" w:themeColor="text1"/>
                <w:lang w:val="en-US"/>
              </w:rPr>
              <w:t>Collaborate to plan, carry out, and review constructions and activities</w:t>
            </w:r>
          </w:p>
          <w:p w14:paraId="42BDFAC6" w14:textId="77777777" w:rsidR="003E2C2E" w:rsidRPr="007E3639" w:rsidRDefault="003E2C2E" w:rsidP="00B24B9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color w:val="000000" w:themeColor="text1"/>
              </w:rPr>
            </w:pPr>
            <w:r w:rsidRPr="007E3639">
              <w:rPr>
                <w:rFonts w:ascii="Century Gothic" w:hAnsi="Century Gothic" w:cs="0}ÚøwcÎ"/>
                <w:color w:val="000000" w:themeColor="text1"/>
                <w:lang w:val="en-US"/>
              </w:rPr>
              <w:t>Explain/recount and reflect on experiences and accomplishments</w:t>
            </w:r>
          </w:p>
          <w:p w14:paraId="0D4A4796" w14:textId="77777777" w:rsidR="003E2C2E" w:rsidRPr="007E3639" w:rsidRDefault="003E2C2E" w:rsidP="00B24B97">
            <w:pPr>
              <w:pStyle w:val="ListParagraph"/>
              <w:ind w:left="36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E2C2E" w:rsidRPr="007E3639" w14:paraId="1EC361C6" w14:textId="77777777" w:rsidTr="00B24B97">
        <w:trPr>
          <w:trHeight w:val="1763"/>
        </w:trPr>
        <w:tc>
          <w:tcPr>
            <w:tcW w:w="0" w:type="auto"/>
            <w:gridSpan w:val="2"/>
          </w:tcPr>
          <w:p w14:paraId="71918F2A" w14:textId="77777777" w:rsidR="003E2C2E" w:rsidRPr="00E65703" w:rsidRDefault="003E2C2E" w:rsidP="00B24B97">
            <w:pPr>
              <w:rPr>
                <w:rFonts w:ascii="Century Gothic" w:hAnsi="Century Gothic"/>
                <w:b/>
              </w:rPr>
            </w:pPr>
            <w:r w:rsidRPr="00E65703">
              <w:rPr>
                <w:rFonts w:ascii="Century Gothic" w:hAnsi="Century Gothic"/>
                <w:b/>
              </w:rPr>
              <w:t>My Strengths:</w:t>
            </w:r>
          </w:p>
          <w:p w14:paraId="6C81344C" w14:textId="77777777" w:rsidR="003E2C2E" w:rsidRDefault="003E2C2E" w:rsidP="00B24B97">
            <w:pPr>
              <w:rPr>
                <w:rFonts w:ascii="Century Gothic" w:hAnsi="Century Gothic"/>
              </w:rPr>
            </w:pPr>
            <w:r w:rsidRPr="00E65703">
              <w:rPr>
                <w:rFonts w:ascii="Century Gothic" w:hAnsi="Century Gothic"/>
              </w:rPr>
              <w:t>(“I can” statement/ “I am good at…”)</w:t>
            </w:r>
          </w:p>
          <w:p w14:paraId="4B125591" w14:textId="77777777" w:rsidR="0098436C" w:rsidRDefault="0098436C" w:rsidP="00B24B9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05CE6EB" w14:textId="77777777" w:rsidR="00B24B97" w:rsidRDefault="00B24B97" w:rsidP="00B24B9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55FD357" w14:textId="77777777" w:rsidR="00B24B97" w:rsidRDefault="00B24B97" w:rsidP="00B24B9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A238C7F" w14:textId="77777777" w:rsidR="00B24B97" w:rsidRDefault="00B24B97" w:rsidP="00B24B9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6B9ACC0" w14:textId="77777777" w:rsidR="00B24B97" w:rsidRDefault="00B24B97" w:rsidP="00B24B9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82E2EB9" w14:textId="7DF33809" w:rsidR="00B24B97" w:rsidRPr="007E3639" w:rsidRDefault="00B24B97" w:rsidP="00B24B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C2E" w:rsidRPr="007E3639" w14:paraId="7498D5A3" w14:textId="77777777" w:rsidTr="00B24B97">
        <w:trPr>
          <w:trHeight w:val="1763"/>
        </w:trPr>
        <w:tc>
          <w:tcPr>
            <w:tcW w:w="9350" w:type="dxa"/>
            <w:gridSpan w:val="2"/>
          </w:tcPr>
          <w:p w14:paraId="488AB86E" w14:textId="77777777" w:rsidR="003E2C2E" w:rsidRPr="00E65703" w:rsidRDefault="003E2C2E" w:rsidP="00B24B97">
            <w:pPr>
              <w:rPr>
                <w:rFonts w:ascii="Century Gothic" w:hAnsi="Century Gothic"/>
                <w:b/>
              </w:rPr>
            </w:pPr>
            <w:r w:rsidRPr="00E65703">
              <w:rPr>
                <w:rFonts w:ascii="Century Gothic" w:hAnsi="Century Gothic"/>
                <w:b/>
              </w:rPr>
              <w:t>Evidence and Explanation:</w:t>
            </w:r>
          </w:p>
          <w:p w14:paraId="173076E4" w14:textId="77777777" w:rsidR="003E2C2E" w:rsidRDefault="003E2C2E" w:rsidP="00B24B97">
            <w:pPr>
              <w:rPr>
                <w:rFonts w:ascii="Century Gothic" w:hAnsi="Century Gothic"/>
              </w:rPr>
            </w:pPr>
            <w:r w:rsidRPr="00E65703">
              <w:rPr>
                <w:rFonts w:ascii="Century Gothic" w:hAnsi="Century Gothic"/>
              </w:rPr>
              <w:t>(I know this is a strength because…)</w:t>
            </w:r>
          </w:p>
          <w:p w14:paraId="087F0925" w14:textId="77777777" w:rsidR="00B24B97" w:rsidRDefault="00B24B97" w:rsidP="00B24B97">
            <w:pPr>
              <w:rPr>
                <w:rFonts w:ascii="Century Gothic" w:hAnsi="Century Gothic"/>
              </w:rPr>
            </w:pPr>
          </w:p>
          <w:p w14:paraId="674A0789" w14:textId="77777777" w:rsidR="00B24B97" w:rsidRDefault="00B24B97" w:rsidP="00B24B97">
            <w:pPr>
              <w:rPr>
                <w:rFonts w:ascii="Century Gothic" w:hAnsi="Century Gothic"/>
              </w:rPr>
            </w:pPr>
          </w:p>
          <w:p w14:paraId="7BE19866" w14:textId="77777777" w:rsidR="00B24B97" w:rsidRDefault="00B24B97" w:rsidP="00B24B97">
            <w:pPr>
              <w:rPr>
                <w:rFonts w:ascii="Century Gothic" w:hAnsi="Century Gothic"/>
              </w:rPr>
            </w:pPr>
          </w:p>
          <w:p w14:paraId="532DB791" w14:textId="77777777" w:rsidR="00B24B97" w:rsidRDefault="00B24B97" w:rsidP="00B24B97">
            <w:pPr>
              <w:rPr>
                <w:rFonts w:ascii="Century Gothic" w:hAnsi="Century Gothic"/>
              </w:rPr>
            </w:pPr>
          </w:p>
          <w:p w14:paraId="0CD22317" w14:textId="0E0439E5" w:rsidR="00B24B97" w:rsidRPr="007E3639" w:rsidRDefault="00B24B97" w:rsidP="00B24B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C2E" w:rsidRPr="007E3639" w14:paraId="2F565BF4" w14:textId="77777777" w:rsidTr="00B24B97">
        <w:trPr>
          <w:trHeight w:val="1763"/>
        </w:trPr>
        <w:tc>
          <w:tcPr>
            <w:tcW w:w="9350" w:type="dxa"/>
            <w:gridSpan w:val="2"/>
          </w:tcPr>
          <w:p w14:paraId="2648B578" w14:textId="77777777" w:rsidR="003E2C2E" w:rsidRPr="00E65703" w:rsidRDefault="003E2C2E" w:rsidP="00B24B97">
            <w:pPr>
              <w:rPr>
                <w:rFonts w:ascii="Century Gothic" w:hAnsi="Century Gothic"/>
                <w:b/>
              </w:rPr>
            </w:pPr>
            <w:r w:rsidRPr="00E65703">
              <w:rPr>
                <w:rFonts w:ascii="Century Gothic" w:hAnsi="Century Gothic"/>
                <w:b/>
              </w:rPr>
              <w:t>My goal for moving forward:</w:t>
            </w:r>
          </w:p>
          <w:p w14:paraId="28900E80" w14:textId="77777777" w:rsidR="003E2C2E" w:rsidRDefault="003E2C2E" w:rsidP="00B24B97">
            <w:pPr>
              <w:rPr>
                <w:rFonts w:ascii="Century Gothic" w:hAnsi="Century Gothic"/>
              </w:rPr>
            </w:pPr>
            <w:r w:rsidRPr="00E65703">
              <w:rPr>
                <w:rFonts w:ascii="Century Gothic" w:hAnsi="Century Gothic"/>
              </w:rPr>
              <w:t>(I will get better at…)</w:t>
            </w:r>
          </w:p>
          <w:p w14:paraId="19C86C44" w14:textId="77777777" w:rsidR="00B24B97" w:rsidRDefault="00B24B97" w:rsidP="00B24B97">
            <w:pPr>
              <w:rPr>
                <w:rFonts w:ascii="Century Gothic" w:hAnsi="Century Gothic"/>
              </w:rPr>
            </w:pPr>
          </w:p>
          <w:p w14:paraId="1EB3B18D" w14:textId="77777777" w:rsidR="00B24B97" w:rsidRDefault="00B24B97" w:rsidP="00B24B97">
            <w:pPr>
              <w:rPr>
                <w:rFonts w:ascii="Century Gothic" w:hAnsi="Century Gothic"/>
              </w:rPr>
            </w:pPr>
          </w:p>
          <w:p w14:paraId="5BE55F11" w14:textId="77777777" w:rsidR="00B24B97" w:rsidRDefault="00B24B97" w:rsidP="00B24B97">
            <w:pPr>
              <w:rPr>
                <w:rFonts w:ascii="Century Gothic" w:hAnsi="Century Gothic"/>
              </w:rPr>
            </w:pPr>
          </w:p>
          <w:p w14:paraId="62270EA5" w14:textId="77777777" w:rsidR="00B24B97" w:rsidRDefault="00B24B97" w:rsidP="00B24B97">
            <w:pPr>
              <w:rPr>
                <w:rFonts w:ascii="Century Gothic" w:hAnsi="Century Gothic"/>
              </w:rPr>
            </w:pPr>
          </w:p>
          <w:p w14:paraId="4CA6A009" w14:textId="27C34026" w:rsidR="00B24B97" w:rsidRPr="00B24B97" w:rsidRDefault="00B24B97" w:rsidP="00B24B97">
            <w:pPr>
              <w:rPr>
                <w:rFonts w:ascii="Century Gothic" w:hAnsi="Century Gothic"/>
                <w:b/>
              </w:rPr>
            </w:pPr>
          </w:p>
        </w:tc>
      </w:tr>
      <w:tr w:rsidR="003E2C2E" w:rsidRPr="00B24B97" w14:paraId="090BB314" w14:textId="77777777" w:rsidTr="00B24B97">
        <w:trPr>
          <w:trHeight w:val="1539"/>
        </w:trPr>
        <w:tc>
          <w:tcPr>
            <w:tcW w:w="7920" w:type="dxa"/>
            <w:gridSpan w:val="2"/>
          </w:tcPr>
          <w:p w14:paraId="1F125B96" w14:textId="77777777" w:rsidR="003E2C2E" w:rsidRPr="00B24B97" w:rsidRDefault="003E2C2E" w:rsidP="00B24B97">
            <w:pPr>
              <w:rPr>
                <w:rFonts w:ascii="Century Gothic" w:hAnsi="Century Gothic"/>
                <w:b/>
              </w:rPr>
            </w:pPr>
            <w:r w:rsidRPr="00B24B97">
              <w:rPr>
                <w:rFonts w:ascii="Century Gothic" w:hAnsi="Century Gothic"/>
                <w:b/>
              </w:rPr>
              <w:t>My plan to make this happen/Strategies and resources needed:</w:t>
            </w:r>
          </w:p>
          <w:p w14:paraId="16EDD068" w14:textId="77777777" w:rsidR="003E2C2E" w:rsidRDefault="003E2C2E" w:rsidP="00B24B97">
            <w:pPr>
              <w:rPr>
                <w:rFonts w:ascii="Century Gothic" w:hAnsi="Century Gothic"/>
              </w:rPr>
            </w:pPr>
            <w:r w:rsidRPr="00B24B97">
              <w:rPr>
                <w:rFonts w:ascii="Century Gothic" w:hAnsi="Century Gothic"/>
              </w:rPr>
              <w:t>(My plan to reach my goal is</w:t>
            </w:r>
            <w:proofErr w:type="gramStart"/>
            <w:r w:rsidRPr="00B24B97">
              <w:rPr>
                <w:rFonts w:ascii="Century Gothic" w:hAnsi="Century Gothic"/>
              </w:rPr>
              <w:t>… )</w:t>
            </w:r>
            <w:proofErr w:type="gramEnd"/>
            <w:r w:rsidRPr="00B24B97">
              <w:rPr>
                <w:rFonts w:ascii="Century Gothic" w:hAnsi="Century Gothic"/>
              </w:rPr>
              <w:t xml:space="preserve"> </w:t>
            </w:r>
          </w:p>
          <w:p w14:paraId="512B5267" w14:textId="77777777" w:rsidR="00B24B97" w:rsidRDefault="00B24B97" w:rsidP="00B24B97">
            <w:pPr>
              <w:rPr>
                <w:rFonts w:ascii="Century Gothic" w:hAnsi="Century Gothic"/>
              </w:rPr>
            </w:pPr>
          </w:p>
          <w:p w14:paraId="5868D077" w14:textId="77777777" w:rsidR="00B24B97" w:rsidRDefault="00B24B97" w:rsidP="00B24B97">
            <w:pPr>
              <w:rPr>
                <w:rFonts w:ascii="Century Gothic" w:hAnsi="Century Gothic"/>
              </w:rPr>
            </w:pPr>
          </w:p>
          <w:p w14:paraId="0871D1E9" w14:textId="77777777" w:rsidR="00B24B97" w:rsidRDefault="00B24B97" w:rsidP="00B24B97">
            <w:pPr>
              <w:rPr>
                <w:rFonts w:ascii="Century Gothic" w:hAnsi="Century Gothic"/>
              </w:rPr>
            </w:pPr>
          </w:p>
          <w:p w14:paraId="290C7882" w14:textId="77777777" w:rsidR="00B24B97" w:rsidRDefault="00B24B97" w:rsidP="00B24B97">
            <w:pPr>
              <w:rPr>
                <w:rFonts w:ascii="Century Gothic" w:hAnsi="Century Gothic"/>
              </w:rPr>
            </w:pPr>
          </w:p>
          <w:p w14:paraId="1E5048F5" w14:textId="1FC3792D" w:rsidR="00B24B97" w:rsidRPr="00B24B97" w:rsidRDefault="00B24B97" w:rsidP="00B24B97">
            <w:pPr>
              <w:rPr>
                <w:rFonts w:ascii="Century Gothic" w:hAnsi="Century Gothic"/>
              </w:rPr>
            </w:pPr>
          </w:p>
        </w:tc>
      </w:tr>
      <w:tr w:rsidR="00B24B97" w:rsidRPr="00B24B97" w14:paraId="23D1A620" w14:textId="77777777" w:rsidTr="00B24B97">
        <w:trPr>
          <w:trHeight w:val="1539"/>
        </w:trPr>
        <w:tc>
          <w:tcPr>
            <w:tcW w:w="7920" w:type="dxa"/>
            <w:gridSpan w:val="2"/>
          </w:tcPr>
          <w:p w14:paraId="5586357D" w14:textId="77777777" w:rsidR="00B24B97" w:rsidRPr="00B24B97" w:rsidRDefault="00B24B97" w:rsidP="00B24B97">
            <w:pPr>
              <w:rPr>
                <w:rFonts w:ascii="Century Gothic" w:hAnsi="Century Gothic"/>
                <w:b/>
              </w:rPr>
            </w:pPr>
            <w:r w:rsidRPr="00B24B97">
              <w:rPr>
                <w:rFonts w:ascii="Century Gothic" w:hAnsi="Century Gothic"/>
                <w:b/>
              </w:rPr>
              <w:t>My Evidence/artifact/learning sample:</w:t>
            </w:r>
          </w:p>
          <w:p w14:paraId="18BEE0F7" w14:textId="715FC459" w:rsidR="00B24B97" w:rsidRDefault="00B24B97" w:rsidP="00B24B97">
            <w:pPr>
              <w:rPr>
                <w:rFonts w:ascii="Century Gothic" w:hAnsi="Century Gothic"/>
              </w:rPr>
            </w:pPr>
            <w:r w:rsidRPr="00B24B97">
              <w:rPr>
                <w:rFonts w:ascii="Century Gothic" w:hAnsi="Century Gothic"/>
              </w:rPr>
              <w:t>Please use the space below to include your work sample or artifact (e.g. assignments, videos, di</w:t>
            </w:r>
            <w:r w:rsidR="00CC4EA6">
              <w:rPr>
                <w:rFonts w:ascii="Century Gothic" w:hAnsi="Century Gothic"/>
              </w:rPr>
              <w:t xml:space="preserve">scussions, interviews, artwork, </w:t>
            </w:r>
            <w:r w:rsidRPr="00B24B97">
              <w:rPr>
                <w:rFonts w:ascii="Century Gothic" w:hAnsi="Century Gothic"/>
              </w:rPr>
              <w:t>photographs, etc.)</w:t>
            </w:r>
          </w:p>
          <w:p w14:paraId="20CA5A70" w14:textId="228140E7" w:rsidR="00B24B97" w:rsidRDefault="00B24B97" w:rsidP="00B24B97">
            <w:pPr>
              <w:rPr>
                <w:rFonts w:ascii="Century Gothic" w:hAnsi="Century Gothic"/>
              </w:rPr>
            </w:pPr>
          </w:p>
          <w:p w14:paraId="53A3AC84" w14:textId="77777777" w:rsidR="00B24B97" w:rsidRDefault="00B24B97" w:rsidP="00B24B97">
            <w:pPr>
              <w:rPr>
                <w:rFonts w:ascii="Century Gothic" w:hAnsi="Century Gothic"/>
              </w:rPr>
            </w:pPr>
          </w:p>
          <w:p w14:paraId="6426FDC0" w14:textId="20EC4F43" w:rsidR="00B24B97" w:rsidRDefault="00B24B97" w:rsidP="00B24B97">
            <w:pPr>
              <w:rPr>
                <w:rFonts w:ascii="Century Gothic" w:hAnsi="Century Gothic"/>
              </w:rPr>
            </w:pPr>
          </w:p>
          <w:p w14:paraId="24A98174" w14:textId="472CD445" w:rsidR="00B24B97" w:rsidRDefault="00B24B97" w:rsidP="00B24B97">
            <w:pPr>
              <w:rPr>
                <w:rFonts w:ascii="Century Gothic" w:hAnsi="Century Gothic"/>
              </w:rPr>
            </w:pPr>
          </w:p>
          <w:p w14:paraId="1DD822ED" w14:textId="77777777" w:rsidR="00B24B97" w:rsidRPr="00B24B97" w:rsidRDefault="00B24B97" w:rsidP="00B24B97">
            <w:pPr>
              <w:rPr>
                <w:rFonts w:ascii="Century Gothic" w:hAnsi="Century Gothic"/>
              </w:rPr>
            </w:pPr>
          </w:p>
          <w:p w14:paraId="5009D232" w14:textId="57FCC4CB" w:rsidR="00B24B97" w:rsidRPr="00B24B97" w:rsidRDefault="00B24B97" w:rsidP="00B24B97">
            <w:pPr>
              <w:rPr>
                <w:rFonts w:ascii="Century Gothic" w:hAnsi="Century Gothic"/>
                <w:b/>
              </w:rPr>
            </w:pPr>
          </w:p>
        </w:tc>
      </w:tr>
    </w:tbl>
    <w:p w14:paraId="16933941" w14:textId="77777777" w:rsidR="00E65703" w:rsidRPr="00B24B97" w:rsidRDefault="00E65703">
      <w:pPr>
        <w:rPr>
          <w:rFonts w:ascii="Century Gothic" w:hAnsi="Century Gothic"/>
        </w:rPr>
      </w:pPr>
    </w:p>
    <w:p w14:paraId="015FEC9B" w14:textId="15A343E4" w:rsidR="00E65703" w:rsidRPr="00B24B97" w:rsidRDefault="00E65703">
      <w:pPr>
        <w:rPr>
          <w:rFonts w:ascii="Century Gothic" w:hAnsi="Century Gothic"/>
        </w:rPr>
      </w:pPr>
    </w:p>
    <w:sectPr w:rsidR="00E65703" w:rsidRPr="00B24B97" w:rsidSect="00B2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20160" w:code="5"/>
      <w:pgMar w:top="1008" w:right="1440" w:bottom="576" w:left="1440" w:header="72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3E8D7" w14:textId="77777777" w:rsidR="004C7F71" w:rsidRDefault="004C7F71" w:rsidP="009E20A1">
      <w:r>
        <w:separator/>
      </w:r>
    </w:p>
  </w:endnote>
  <w:endnote w:type="continuationSeparator" w:id="0">
    <w:p w14:paraId="7952BC6E" w14:textId="77777777" w:rsidR="004C7F71" w:rsidRDefault="004C7F71" w:rsidP="009E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0}ÚøwcÎ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¿hÚøwcÎ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C448D" w14:textId="77777777" w:rsidR="00B7146B" w:rsidRDefault="00B714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493851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</w:rPr>
    </w:sdtEndPr>
    <w:sdtContent>
      <w:p w14:paraId="26891827" w14:textId="16CFDF87" w:rsidR="007E3639" w:rsidRPr="007E3639" w:rsidRDefault="007E3639" w:rsidP="007E3639">
        <w:pPr>
          <w:pStyle w:val="Footer"/>
          <w:jc w:val="right"/>
          <w:rPr>
            <w:rFonts w:ascii="Century Gothic" w:hAnsi="Century Gothic"/>
          </w:rPr>
        </w:pPr>
        <w:r w:rsidRPr="007E3639">
          <w:rPr>
            <w:rFonts w:ascii="Century Gothic" w:hAnsi="Century Gothic"/>
          </w:rPr>
          <w:fldChar w:fldCharType="begin"/>
        </w:r>
        <w:r w:rsidRPr="007E3639">
          <w:rPr>
            <w:rFonts w:ascii="Century Gothic" w:hAnsi="Century Gothic"/>
          </w:rPr>
          <w:instrText xml:space="preserve"> PAGE   \* MERGEFORMAT </w:instrText>
        </w:r>
        <w:r w:rsidRPr="007E3639">
          <w:rPr>
            <w:rFonts w:ascii="Century Gothic" w:hAnsi="Century Gothic"/>
          </w:rPr>
          <w:fldChar w:fldCharType="separate"/>
        </w:r>
        <w:r w:rsidR="00CC1942">
          <w:rPr>
            <w:rFonts w:ascii="Century Gothic" w:hAnsi="Century Gothic"/>
            <w:noProof/>
          </w:rPr>
          <w:t>1</w:t>
        </w:r>
        <w:r w:rsidRPr="007E3639">
          <w:rPr>
            <w:rFonts w:ascii="Century Gothic" w:hAnsi="Century Gothic"/>
            <w:noProof/>
          </w:rPr>
          <w:fldChar w:fldCharType="end"/>
        </w:r>
        <w:r>
          <w:rPr>
            <w:rFonts w:ascii="Century Gothic" w:hAnsi="Century Gothic"/>
            <w:noProof/>
          </w:rPr>
          <w:t xml:space="preserve"> </w:t>
        </w:r>
      </w:p>
    </w:sdtContent>
  </w:sdt>
  <w:p w14:paraId="70B21F0F" w14:textId="44E235FB" w:rsidR="00A61193" w:rsidRPr="00A61193" w:rsidRDefault="00B7146B">
    <w:pPr>
      <w:pStyle w:val="Foo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LVL8</w:t>
    </w:r>
    <w:r w:rsidR="00CC1942">
      <w:rPr>
        <w:rFonts w:ascii="Century Gothic" w:hAnsi="Century Gothic"/>
        <w:sz w:val="24"/>
        <w:szCs w:val="24"/>
      </w:rPr>
      <w:t>C</w:t>
    </w:r>
    <w:bookmarkStart w:id="0" w:name="_GoBack"/>
    <w:bookmarkEnd w:id="0"/>
    <w:r>
      <w:rPr>
        <w:rFonts w:ascii="Century Gothic" w:hAnsi="Century Gothic"/>
        <w:sz w:val="24"/>
        <w:szCs w:val="24"/>
      </w:rPr>
      <w:t xml:space="preserve"> - </w:t>
    </w:r>
    <w:r w:rsidR="007E3639">
      <w:rPr>
        <w:rFonts w:ascii="Century Gothic" w:hAnsi="Century Gothic"/>
        <w:sz w:val="24"/>
        <w:szCs w:val="24"/>
      </w:rPr>
      <w:t>September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314F5" w14:textId="77777777" w:rsidR="00B7146B" w:rsidRDefault="00B71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83472" w14:textId="77777777" w:rsidR="004C7F71" w:rsidRDefault="004C7F71" w:rsidP="009E20A1">
      <w:r>
        <w:separator/>
      </w:r>
    </w:p>
  </w:footnote>
  <w:footnote w:type="continuationSeparator" w:id="0">
    <w:p w14:paraId="474C9099" w14:textId="77777777" w:rsidR="004C7F71" w:rsidRDefault="004C7F71" w:rsidP="009E2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565CB" w14:textId="77777777" w:rsidR="00B7146B" w:rsidRDefault="00B714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AC675" w14:textId="526C1F5F" w:rsidR="0098436C" w:rsidRDefault="0098436C" w:rsidP="0098436C">
    <w:r w:rsidRPr="00DC1B8D">
      <w:rPr>
        <w:rFonts w:ascii="Century Gothic" w:hAnsi="Century Gothic"/>
        <w:noProof/>
        <w:sz w:val="24"/>
        <w:szCs w:val="24"/>
        <w:lang w:eastAsia="en-CA"/>
      </w:rPr>
      <w:drawing>
        <wp:anchor distT="0" distB="0" distL="114300" distR="114300" simplePos="0" relativeHeight="251659264" behindDoc="0" locked="0" layoutInCell="1" allowOverlap="1" wp14:anchorId="305C7483" wp14:editId="5A2FD6DF">
          <wp:simplePos x="0" y="0"/>
          <wp:positionH relativeFrom="column">
            <wp:posOffset>4966970</wp:posOffset>
          </wp:positionH>
          <wp:positionV relativeFrom="paragraph">
            <wp:posOffset>-247650</wp:posOffset>
          </wp:positionV>
          <wp:extent cx="1146175" cy="765810"/>
          <wp:effectExtent l="0" t="0" r="0" b="0"/>
          <wp:wrapSquare wrapText="bothSides"/>
          <wp:docPr id="1" name="Picture 1" descr="NVSD_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VSD_logo_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42E39" w14:textId="3C0978CD" w:rsidR="0098436C" w:rsidRDefault="0098436C">
    <w:pPr>
      <w:pStyle w:val="Header"/>
    </w:pPr>
  </w:p>
  <w:p w14:paraId="6661723A" w14:textId="6EF2BBD6" w:rsidR="0098436C" w:rsidRDefault="00B24B97" w:rsidP="00B24B97">
    <w:pPr>
      <w:pStyle w:val="Header"/>
      <w:tabs>
        <w:tab w:val="clear" w:pos="4680"/>
        <w:tab w:val="clear" w:pos="9360"/>
        <w:tab w:val="left" w:pos="1226"/>
      </w:tabs>
    </w:pPr>
    <w:r>
      <w:tab/>
    </w:r>
  </w:p>
  <w:p w14:paraId="42E1BECE" w14:textId="77777777" w:rsidR="0098436C" w:rsidRDefault="0098436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F532A" w14:textId="77777777" w:rsidR="00B7146B" w:rsidRDefault="00B714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719"/>
    <w:multiLevelType w:val="hybridMultilevel"/>
    <w:tmpl w:val="7B7E067C"/>
    <w:lvl w:ilvl="0" w:tplc="B0B47B7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2E"/>
    <w:rsid w:val="003E2C2E"/>
    <w:rsid w:val="004C7F71"/>
    <w:rsid w:val="005263F5"/>
    <w:rsid w:val="007E3639"/>
    <w:rsid w:val="0098436C"/>
    <w:rsid w:val="009E20A1"/>
    <w:rsid w:val="00A61193"/>
    <w:rsid w:val="00AD5E3E"/>
    <w:rsid w:val="00B24B97"/>
    <w:rsid w:val="00B7146B"/>
    <w:rsid w:val="00CC1942"/>
    <w:rsid w:val="00CC4EA6"/>
    <w:rsid w:val="00E65703"/>
    <w:rsid w:val="00EC48AD"/>
    <w:rsid w:val="00ED2682"/>
    <w:rsid w:val="00F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E56F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2E"/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C2E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0A1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E2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0A1"/>
    <w:rPr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2E"/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C2E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0A1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E2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0A1"/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3673F4-2AA7-45BF-A9A7-72E9BC1A5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3D415A-7695-4E2E-B67E-A0D275D99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48B8F4-7E3B-4549-88DC-3B00F43F83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4</cp:revision>
  <dcterms:created xsi:type="dcterms:W3CDTF">2017-07-28T16:41:00Z</dcterms:created>
  <dcterms:modified xsi:type="dcterms:W3CDTF">2017-07-28T16:42:00Z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